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84" w:rsidRDefault="00533484" w:rsidP="00533484"/>
    <w:p w:rsidR="00533484" w:rsidRDefault="00533484" w:rsidP="00533484"/>
    <w:p w:rsidR="00533484" w:rsidRDefault="00533484" w:rsidP="00533484"/>
    <w:p w:rsidR="00533484" w:rsidRDefault="00533484" w:rsidP="00533484"/>
    <w:p w:rsidR="00533484" w:rsidRDefault="00533484" w:rsidP="00533484"/>
    <w:p w:rsidR="00533484" w:rsidRDefault="00533484" w:rsidP="00533484"/>
    <w:p w:rsidR="00533484" w:rsidRDefault="00533484" w:rsidP="00533484"/>
    <w:p w:rsidR="00533484" w:rsidRDefault="00533484" w:rsidP="00533484"/>
    <w:p w:rsidR="00533484" w:rsidRDefault="00533484" w:rsidP="00533484"/>
    <w:p w:rsidR="00533484" w:rsidRPr="00DC35EA" w:rsidRDefault="00533484" w:rsidP="00533484">
      <w:pPr>
        <w:ind w:firstLine="708"/>
        <w:jc w:val="both"/>
        <w:rPr>
          <w:bCs/>
          <w:sz w:val="24"/>
          <w:szCs w:val="24"/>
        </w:rPr>
      </w:pPr>
      <w:r w:rsidRPr="00DC35EA">
        <w:rPr>
          <w:bCs/>
          <w:sz w:val="24"/>
          <w:szCs w:val="24"/>
        </w:rPr>
        <w:t xml:space="preserve">Valilik Makamının </w:t>
      </w:r>
      <w:proofErr w:type="gramStart"/>
      <w:r w:rsidRPr="00DC35EA">
        <w:rPr>
          <w:bCs/>
          <w:sz w:val="24"/>
          <w:szCs w:val="24"/>
        </w:rPr>
        <w:t>....</w:t>
      </w:r>
      <w:proofErr w:type="gramEnd"/>
      <w:r w:rsidRPr="00DC35EA">
        <w:rPr>
          <w:bCs/>
          <w:sz w:val="24"/>
          <w:szCs w:val="24"/>
        </w:rPr>
        <w:t xml:space="preserve"> gün </w:t>
      </w:r>
      <w:proofErr w:type="gramStart"/>
      <w:r w:rsidRPr="00DC35EA">
        <w:rPr>
          <w:bCs/>
          <w:sz w:val="24"/>
          <w:szCs w:val="24"/>
        </w:rPr>
        <w:t>ve ...</w:t>
      </w:r>
      <w:proofErr w:type="gramEnd"/>
      <w:r w:rsidRPr="00DC35EA">
        <w:rPr>
          <w:bCs/>
          <w:sz w:val="24"/>
          <w:szCs w:val="24"/>
        </w:rPr>
        <w:t xml:space="preserve"> </w:t>
      </w:r>
      <w:proofErr w:type="gramStart"/>
      <w:r w:rsidRPr="00DC35EA">
        <w:rPr>
          <w:bCs/>
          <w:sz w:val="24"/>
          <w:szCs w:val="24"/>
        </w:rPr>
        <w:t>görev</w:t>
      </w:r>
      <w:proofErr w:type="gramEnd"/>
      <w:r w:rsidRPr="00DC35EA">
        <w:rPr>
          <w:bCs/>
          <w:sz w:val="24"/>
          <w:szCs w:val="24"/>
        </w:rPr>
        <w:t xml:space="preserve"> emirleri uyarınca, tarafımdan yürütülmekte olan bir ön inceleme nedeniyle;</w:t>
      </w:r>
    </w:p>
    <w:p w:rsidR="00533484" w:rsidRDefault="00533484" w:rsidP="00533484">
      <w:pPr>
        <w:jc w:val="both"/>
        <w:rPr>
          <w:bCs/>
          <w:sz w:val="24"/>
          <w:szCs w:val="24"/>
        </w:rPr>
      </w:pPr>
      <w:r w:rsidRPr="00DC35EA">
        <w:rPr>
          <w:bCs/>
          <w:sz w:val="24"/>
          <w:szCs w:val="24"/>
        </w:rPr>
        <w:t xml:space="preserve">          </w:t>
      </w:r>
    </w:p>
    <w:p w:rsidR="00533484" w:rsidRPr="00DC35EA" w:rsidRDefault="00533484" w:rsidP="00533484">
      <w:pPr>
        <w:ind w:firstLine="708"/>
        <w:jc w:val="both"/>
        <w:rPr>
          <w:bCs/>
          <w:sz w:val="24"/>
          <w:szCs w:val="24"/>
        </w:rPr>
      </w:pPr>
      <w:r w:rsidRPr="00DC35EA">
        <w:rPr>
          <w:bCs/>
          <w:sz w:val="24"/>
          <w:szCs w:val="24"/>
        </w:rPr>
        <w:t xml:space="preserve">Yeminli katip olarak görevlendirilmek üzere bilgisayar kullanımını bilen, güvenilirliği ve ketumiyeti denenmiş bir personelin Valilik/Kaymakamlık Makamından talep edilmesi üzerine </w:t>
      </w:r>
      <w:proofErr w:type="gramStart"/>
      <w:r w:rsidRPr="00DC35EA">
        <w:rPr>
          <w:bCs/>
          <w:sz w:val="24"/>
          <w:szCs w:val="24"/>
        </w:rPr>
        <w:t>gönderilen ...</w:t>
      </w:r>
      <w:proofErr w:type="gramEnd"/>
      <w:r w:rsidRPr="00DC35EA">
        <w:rPr>
          <w:bCs/>
          <w:sz w:val="24"/>
          <w:szCs w:val="24"/>
        </w:rPr>
        <w:t xml:space="preserve"> </w:t>
      </w:r>
      <w:proofErr w:type="gramStart"/>
      <w:r w:rsidRPr="00DC35EA">
        <w:rPr>
          <w:bCs/>
          <w:sz w:val="24"/>
          <w:szCs w:val="24"/>
        </w:rPr>
        <w:t>isimli</w:t>
      </w:r>
      <w:proofErr w:type="gramEnd"/>
      <w:r w:rsidRPr="00DC35EA">
        <w:rPr>
          <w:bCs/>
          <w:sz w:val="24"/>
          <w:szCs w:val="24"/>
        </w:rPr>
        <w:t xml:space="preserve"> memur, tarafıma tahsis edilen çalışma odasına alınarak CMK hükümlerine göre yeminli katip olarak görevlendirileceği kendisine beyan edilmiş, yeminli katip özellikleri anlatılmış, engel bir halinin bulunmadığını beyan etmesi üzerine </w:t>
      </w:r>
      <w:r w:rsidRPr="00DC35EA">
        <w:rPr>
          <w:bCs/>
          <w:i/>
          <w:iCs/>
          <w:sz w:val="24"/>
          <w:szCs w:val="24"/>
        </w:rPr>
        <w:t xml:space="preserve">“...Yeminli katip olarak tarafıma yazmak üzere söylenenleri hiçbir şey katmadan ve çıkarmadan aynen yazacağıma ve görevle ilgili hiç kimseye bilgi vermeyeceğime namusum ve vicdanım üzerine yemin ederim...” </w:t>
      </w:r>
      <w:r w:rsidRPr="00DC35EA">
        <w:rPr>
          <w:bCs/>
          <w:sz w:val="24"/>
          <w:szCs w:val="24"/>
        </w:rPr>
        <w:t>şeklinde yemini yaptırılmak suretiyle yeminli katip olarak atanmış ve bu tutanak imza altına alınmıştır. ...</w:t>
      </w:r>
    </w:p>
    <w:p w:rsidR="00533484" w:rsidRPr="00DC35EA" w:rsidRDefault="00533484" w:rsidP="00533484">
      <w:pPr>
        <w:jc w:val="both"/>
        <w:rPr>
          <w:bCs/>
          <w:sz w:val="24"/>
          <w:szCs w:val="24"/>
        </w:rPr>
      </w:pPr>
      <w:r w:rsidRPr="00DC35EA">
        <w:rPr>
          <w:bCs/>
          <w:sz w:val="24"/>
          <w:szCs w:val="24"/>
        </w:rPr>
        <w:tab/>
      </w:r>
      <w:r w:rsidRPr="00DC35EA">
        <w:rPr>
          <w:bCs/>
          <w:sz w:val="24"/>
          <w:szCs w:val="24"/>
        </w:rPr>
        <w:tab/>
      </w:r>
    </w:p>
    <w:p w:rsidR="00533484" w:rsidRDefault="00533484" w:rsidP="00533484">
      <w:pPr>
        <w:jc w:val="both"/>
        <w:rPr>
          <w:b/>
          <w:bCs/>
          <w:sz w:val="24"/>
          <w:szCs w:val="24"/>
        </w:rPr>
      </w:pPr>
      <w:r w:rsidRPr="00DC35EA">
        <w:rPr>
          <w:b/>
          <w:bCs/>
          <w:sz w:val="24"/>
          <w:szCs w:val="24"/>
        </w:rPr>
        <w:t xml:space="preserve">          </w:t>
      </w:r>
    </w:p>
    <w:p w:rsidR="00533484" w:rsidRDefault="00533484" w:rsidP="00533484">
      <w:pPr>
        <w:jc w:val="both"/>
        <w:rPr>
          <w:b/>
          <w:bCs/>
          <w:sz w:val="24"/>
          <w:szCs w:val="24"/>
        </w:rPr>
      </w:pPr>
    </w:p>
    <w:p w:rsidR="00533484" w:rsidRPr="00DC35EA" w:rsidRDefault="00533484" w:rsidP="00533484">
      <w:pPr>
        <w:ind w:firstLine="708"/>
        <w:jc w:val="both"/>
        <w:rPr>
          <w:bCs/>
          <w:sz w:val="24"/>
          <w:szCs w:val="24"/>
        </w:rPr>
      </w:pPr>
      <w:r w:rsidRPr="00DC35EA">
        <w:rPr>
          <w:b/>
          <w:bCs/>
          <w:sz w:val="24"/>
          <w:szCs w:val="24"/>
        </w:rPr>
        <w:t xml:space="preserve"> Ön İnceleme Görevlisi </w:t>
      </w:r>
      <w:r w:rsidRPr="00DC35EA">
        <w:rPr>
          <w:b/>
          <w:bCs/>
          <w:sz w:val="24"/>
          <w:szCs w:val="24"/>
        </w:rPr>
        <w:tab/>
      </w:r>
      <w:r w:rsidRPr="00DC35EA">
        <w:rPr>
          <w:b/>
          <w:bCs/>
          <w:sz w:val="24"/>
          <w:szCs w:val="24"/>
        </w:rPr>
        <w:tab/>
      </w:r>
      <w:r w:rsidRPr="00DC35EA">
        <w:rPr>
          <w:b/>
          <w:bCs/>
          <w:sz w:val="24"/>
          <w:szCs w:val="24"/>
        </w:rPr>
        <w:tab/>
      </w:r>
      <w:r w:rsidRPr="00DC35EA">
        <w:rPr>
          <w:b/>
          <w:bCs/>
          <w:sz w:val="24"/>
          <w:szCs w:val="24"/>
        </w:rPr>
        <w:tab/>
        <w:t>Yeminli Kâtip</w:t>
      </w:r>
    </w:p>
    <w:p w:rsidR="00533484" w:rsidRDefault="00533484" w:rsidP="00533484">
      <w:pPr>
        <w:jc w:val="both"/>
        <w:rPr>
          <w:bCs/>
          <w:sz w:val="24"/>
          <w:szCs w:val="24"/>
        </w:rPr>
      </w:pPr>
    </w:p>
    <w:p w:rsidR="00533484" w:rsidRDefault="00533484" w:rsidP="00533484"/>
    <w:p w:rsidR="00533484" w:rsidRDefault="00533484" w:rsidP="00533484"/>
    <w:p w:rsidR="00533484" w:rsidRDefault="00533484" w:rsidP="00533484"/>
    <w:p w:rsidR="00533484" w:rsidRDefault="00533484" w:rsidP="00533484"/>
    <w:p w:rsidR="00533484" w:rsidRDefault="00533484" w:rsidP="00533484"/>
    <w:p w:rsidR="00533484" w:rsidRDefault="00533484" w:rsidP="00533484"/>
    <w:p w:rsidR="00533484" w:rsidRDefault="00533484" w:rsidP="00533484"/>
    <w:p w:rsidR="00533484" w:rsidRDefault="00533484" w:rsidP="00533484"/>
    <w:p w:rsidR="00E544E3" w:rsidRDefault="00E544E3" w:rsidP="00533484"/>
    <w:p w:rsidR="00E544E3" w:rsidRDefault="00E544E3" w:rsidP="00533484"/>
    <w:p w:rsidR="00E544E3" w:rsidRDefault="00E544E3" w:rsidP="00533484"/>
    <w:p w:rsidR="00533484" w:rsidRDefault="00533484" w:rsidP="00533484"/>
    <w:p w:rsidR="00533484" w:rsidRDefault="00533484" w:rsidP="00533484"/>
    <w:p w:rsidR="00533484" w:rsidRDefault="00533484" w:rsidP="00533484"/>
    <w:p w:rsidR="00F17310" w:rsidRDefault="00F17310"/>
    <w:sectPr w:rsidR="00F17310" w:rsidSect="00F17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9B8" w:rsidRDefault="00CA49B8" w:rsidP="002639E2">
      <w:r>
        <w:separator/>
      </w:r>
    </w:p>
  </w:endnote>
  <w:endnote w:type="continuationSeparator" w:id="0">
    <w:p w:rsidR="00CA49B8" w:rsidRDefault="00CA49B8" w:rsidP="0026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2D" w:rsidRDefault="0038292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2D" w:rsidRDefault="0038292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2D" w:rsidRDefault="0038292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9B8" w:rsidRDefault="00CA49B8" w:rsidP="002639E2">
      <w:r>
        <w:separator/>
      </w:r>
    </w:p>
  </w:footnote>
  <w:footnote w:type="continuationSeparator" w:id="0">
    <w:p w:rsidR="00CA49B8" w:rsidRDefault="00CA49B8" w:rsidP="00263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2D" w:rsidRDefault="0038292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63"/>
      <w:gridCol w:w="3341"/>
      <w:gridCol w:w="1559"/>
      <w:gridCol w:w="1843"/>
      <w:gridCol w:w="1842"/>
    </w:tblGrid>
    <w:tr w:rsidR="00D7118C" w:rsidTr="00D7118C">
      <w:trPr>
        <w:cantSplit/>
        <w:trHeight w:val="481"/>
      </w:trPr>
      <w:tc>
        <w:tcPr>
          <w:tcW w:w="17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7118C" w:rsidRPr="009C6931" w:rsidRDefault="00D7118C" w:rsidP="00B91EB0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D7118C"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942975" cy="914400"/>
                <wp:effectExtent l="19050" t="0" r="9525" b="0"/>
                <wp:docPr id="3" name="Resim 1" descr="log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38292D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T.C.</w:t>
          </w:r>
        </w:p>
        <w:p w:rsidR="00D7118C" w:rsidRDefault="00D7118C" w:rsidP="0038292D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MERSİN VALİLİĞİ </w:t>
          </w:r>
        </w:p>
        <w:p w:rsidR="00D7118C" w:rsidRPr="007020F1" w:rsidRDefault="00D7118C" w:rsidP="0038292D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İl İdare Kurulu Müdürlüğü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B91EB0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Doküman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E76785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MV.33.</w:t>
          </w:r>
          <w:proofErr w:type="gramStart"/>
          <w:r w:rsidRPr="0038292D">
            <w:rPr>
              <w:b/>
              <w:bCs/>
            </w:rPr>
            <w:t>İKM.TU</w:t>
          </w:r>
          <w:proofErr w:type="gramEnd"/>
          <w:r w:rsidRPr="0038292D">
            <w:rPr>
              <w:b/>
              <w:bCs/>
            </w:rPr>
            <w:t>.03</w:t>
          </w:r>
        </w:p>
      </w:tc>
      <w:tc>
        <w:tcPr>
          <w:tcW w:w="184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D7118C" w:rsidRDefault="00D7118C" w:rsidP="00E76785">
          <w:pPr>
            <w:pStyle w:val="stbilgi"/>
            <w:rPr>
              <w:b/>
              <w:bCs/>
            </w:rPr>
          </w:pPr>
          <w:r w:rsidRPr="00D7118C">
            <w:rPr>
              <w:b/>
              <w:bCs/>
            </w:rPr>
            <w:drawing>
              <wp:inline distT="0" distB="0" distL="0" distR="0">
                <wp:extent cx="1114425" cy="1188894"/>
                <wp:effectExtent l="19050" t="0" r="9525" b="0"/>
                <wp:docPr id="7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992" cy="119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118C" w:rsidTr="00D7118C">
      <w:trPr>
        <w:cantSplit/>
        <w:trHeight w:val="144"/>
      </w:trPr>
      <w:tc>
        <w:tcPr>
          <w:tcW w:w="17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B91EB0">
          <w:pPr>
            <w:pStyle w:val="stbilgi"/>
          </w:pPr>
        </w:p>
      </w:tc>
      <w:tc>
        <w:tcPr>
          <w:tcW w:w="33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7118C" w:rsidRPr="00DC35EA" w:rsidRDefault="00D7118C" w:rsidP="00B91EB0">
          <w:pPr>
            <w:jc w:val="center"/>
            <w:rPr>
              <w:bCs/>
              <w:sz w:val="24"/>
              <w:szCs w:val="24"/>
            </w:rPr>
          </w:pPr>
          <w:r w:rsidRPr="00DC35EA">
            <w:rPr>
              <w:b/>
              <w:bCs/>
              <w:sz w:val="24"/>
              <w:szCs w:val="24"/>
            </w:rPr>
            <w:t xml:space="preserve">Yeminli </w:t>
          </w:r>
          <w:r>
            <w:rPr>
              <w:b/>
              <w:bCs/>
              <w:sz w:val="24"/>
              <w:szCs w:val="24"/>
            </w:rPr>
            <w:t>K</w:t>
          </w:r>
          <w:r w:rsidRPr="00DC35EA">
            <w:rPr>
              <w:b/>
              <w:bCs/>
              <w:sz w:val="24"/>
              <w:szCs w:val="24"/>
            </w:rPr>
            <w:t xml:space="preserve">âtip </w:t>
          </w:r>
          <w:r>
            <w:rPr>
              <w:b/>
              <w:bCs/>
              <w:sz w:val="24"/>
              <w:szCs w:val="24"/>
            </w:rPr>
            <w:t>A</w:t>
          </w:r>
          <w:r w:rsidRPr="00DC35EA">
            <w:rPr>
              <w:b/>
              <w:bCs/>
              <w:sz w:val="24"/>
              <w:szCs w:val="24"/>
            </w:rPr>
            <w:t>tama</w:t>
          </w:r>
          <w:r>
            <w:rPr>
              <w:bCs/>
              <w:sz w:val="24"/>
              <w:szCs w:val="24"/>
            </w:rPr>
            <w:t xml:space="preserve"> </w:t>
          </w:r>
          <w:r>
            <w:rPr>
              <w:b/>
              <w:bCs/>
              <w:sz w:val="24"/>
              <w:szCs w:val="24"/>
            </w:rPr>
            <w:t>v</w:t>
          </w:r>
          <w:r w:rsidRPr="00DC35EA">
            <w:rPr>
              <w:b/>
              <w:bCs/>
              <w:sz w:val="24"/>
              <w:szCs w:val="24"/>
            </w:rPr>
            <w:t>e</w:t>
          </w:r>
        </w:p>
        <w:p w:rsidR="00D7118C" w:rsidRPr="00DC35EA" w:rsidRDefault="00D7118C" w:rsidP="00B91EB0">
          <w:pPr>
            <w:jc w:val="center"/>
            <w:rPr>
              <w:bCs/>
              <w:sz w:val="24"/>
              <w:szCs w:val="24"/>
            </w:rPr>
          </w:pPr>
          <w:r w:rsidRPr="00DC35EA">
            <w:rPr>
              <w:b/>
              <w:bCs/>
              <w:sz w:val="24"/>
              <w:szCs w:val="24"/>
            </w:rPr>
            <w:t xml:space="preserve">Yemin </w:t>
          </w:r>
          <w:r>
            <w:rPr>
              <w:b/>
              <w:bCs/>
              <w:sz w:val="24"/>
              <w:szCs w:val="24"/>
            </w:rPr>
            <w:t>T</w:t>
          </w:r>
          <w:r w:rsidRPr="00DC35EA">
            <w:rPr>
              <w:b/>
              <w:bCs/>
              <w:sz w:val="24"/>
              <w:szCs w:val="24"/>
            </w:rPr>
            <w:t>utanağı</w:t>
          </w:r>
        </w:p>
        <w:p w:rsidR="00D7118C" w:rsidRPr="007020F1" w:rsidRDefault="00D7118C" w:rsidP="00B91EB0">
          <w:pPr>
            <w:ind w:firstLine="567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B91EB0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Yayın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E76785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01.08.2011</w:t>
          </w:r>
        </w:p>
      </w:tc>
      <w:tc>
        <w:tcPr>
          <w:tcW w:w="1842" w:type="dxa"/>
          <w:vMerge/>
          <w:tcBorders>
            <w:left w:val="single" w:sz="4" w:space="0" w:color="auto"/>
            <w:right w:val="single" w:sz="4" w:space="0" w:color="auto"/>
          </w:tcBorders>
        </w:tcPr>
        <w:p w:rsidR="00D7118C" w:rsidRDefault="00D7118C" w:rsidP="00E76785">
          <w:pPr>
            <w:pStyle w:val="stbilgi"/>
            <w:rPr>
              <w:b/>
              <w:bCs/>
            </w:rPr>
          </w:pPr>
        </w:p>
      </w:tc>
    </w:tr>
    <w:tr w:rsidR="00D7118C" w:rsidTr="00D7118C">
      <w:trPr>
        <w:cantSplit/>
        <w:trHeight w:val="144"/>
      </w:trPr>
      <w:tc>
        <w:tcPr>
          <w:tcW w:w="17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B91EB0">
          <w:pPr>
            <w:pStyle w:val="stbilgi"/>
          </w:pPr>
        </w:p>
      </w:tc>
      <w:tc>
        <w:tcPr>
          <w:tcW w:w="3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B91EB0">
          <w:pPr>
            <w:pStyle w:val="stbilgi"/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B91EB0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E76785">
          <w:pPr>
            <w:pStyle w:val="stbilgi"/>
            <w:rPr>
              <w:b/>
              <w:bCs/>
            </w:rPr>
          </w:pPr>
        </w:p>
      </w:tc>
      <w:tc>
        <w:tcPr>
          <w:tcW w:w="1842" w:type="dxa"/>
          <w:vMerge/>
          <w:tcBorders>
            <w:left w:val="single" w:sz="4" w:space="0" w:color="auto"/>
            <w:right w:val="single" w:sz="4" w:space="0" w:color="auto"/>
          </w:tcBorders>
        </w:tcPr>
        <w:p w:rsidR="00D7118C" w:rsidRDefault="00D7118C" w:rsidP="00E76785">
          <w:pPr>
            <w:pStyle w:val="stbilgi"/>
            <w:rPr>
              <w:b/>
              <w:bCs/>
            </w:rPr>
          </w:pPr>
        </w:p>
      </w:tc>
    </w:tr>
    <w:tr w:rsidR="00D7118C" w:rsidTr="00D7118C">
      <w:trPr>
        <w:cantSplit/>
        <w:trHeight w:val="144"/>
      </w:trPr>
      <w:tc>
        <w:tcPr>
          <w:tcW w:w="17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B91EB0">
          <w:pPr>
            <w:pStyle w:val="stbilgi"/>
          </w:pPr>
        </w:p>
      </w:tc>
      <w:tc>
        <w:tcPr>
          <w:tcW w:w="3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B91EB0">
          <w:pPr>
            <w:pStyle w:val="stbilgi"/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B91EB0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E76785">
          <w:pPr>
            <w:pStyle w:val="stbilgi"/>
            <w:rPr>
              <w:b/>
              <w:bCs/>
            </w:rPr>
          </w:pPr>
        </w:p>
      </w:tc>
      <w:tc>
        <w:tcPr>
          <w:tcW w:w="1842" w:type="dxa"/>
          <w:vMerge/>
          <w:tcBorders>
            <w:left w:val="single" w:sz="4" w:space="0" w:color="auto"/>
            <w:right w:val="single" w:sz="4" w:space="0" w:color="auto"/>
          </w:tcBorders>
        </w:tcPr>
        <w:p w:rsidR="00D7118C" w:rsidRDefault="00D7118C" w:rsidP="00E76785">
          <w:pPr>
            <w:pStyle w:val="stbilgi"/>
            <w:rPr>
              <w:b/>
              <w:bCs/>
            </w:rPr>
          </w:pPr>
        </w:p>
      </w:tc>
    </w:tr>
    <w:tr w:rsidR="00D7118C" w:rsidTr="00D7118C">
      <w:trPr>
        <w:cantSplit/>
        <w:trHeight w:val="144"/>
      </w:trPr>
      <w:tc>
        <w:tcPr>
          <w:tcW w:w="17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B91EB0">
          <w:pPr>
            <w:pStyle w:val="stbilgi"/>
          </w:pPr>
        </w:p>
      </w:tc>
      <w:tc>
        <w:tcPr>
          <w:tcW w:w="3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B91EB0">
          <w:pPr>
            <w:pStyle w:val="stbilgi"/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B91EB0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Sayfa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E76785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1/1</w:t>
          </w:r>
        </w:p>
      </w:tc>
      <w:tc>
        <w:tcPr>
          <w:tcW w:w="184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18C" w:rsidRDefault="00D7118C" w:rsidP="00E76785">
          <w:pPr>
            <w:pStyle w:val="stbilgi"/>
            <w:rPr>
              <w:b/>
              <w:bCs/>
            </w:rPr>
          </w:pPr>
        </w:p>
      </w:tc>
    </w:tr>
  </w:tbl>
  <w:p w:rsidR="002639E2" w:rsidRDefault="002639E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2D" w:rsidRDefault="0038292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484"/>
    <w:rsid w:val="00095CF1"/>
    <w:rsid w:val="000A3A0D"/>
    <w:rsid w:val="000D4984"/>
    <w:rsid w:val="002639E2"/>
    <w:rsid w:val="0038292D"/>
    <w:rsid w:val="00533484"/>
    <w:rsid w:val="005D7024"/>
    <w:rsid w:val="00605B5C"/>
    <w:rsid w:val="006720B4"/>
    <w:rsid w:val="006D1ABB"/>
    <w:rsid w:val="007A0EE3"/>
    <w:rsid w:val="00810192"/>
    <w:rsid w:val="008E6FA8"/>
    <w:rsid w:val="00984BB5"/>
    <w:rsid w:val="009922AF"/>
    <w:rsid w:val="00A41C8E"/>
    <w:rsid w:val="00BB45FC"/>
    <w:rsid w:val="00BD1DDC"/>
    <w:rsid w:val="00BF0E7F"/>
    <w:rsid w:val="00CA49B8"/>
    <w:rsid w:val="00CB40BC"/>
    <w:rsid w:val="00CB443D"/>
    <w:rsid w:val="00D12ACA"/>
    <w:rsid w:val="00D24E68"/>
    <w:rsid w:val="00D7118C"/>
    <w:rsid w:val="00E1740C"/>
    <w:rsid w:val="00E544E3"/>
    <w:rsid w:val="00E76785"/>
    <w:rsid w:val="00F1347F"/>
    <w:rsid w:val="00F17310"/>
    <w:rsid w:val="00FC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84"/>
  </w:style>
  <w:style w:type="paragraph" w:styleId="Balk1">
    <w:name w:val="heading 1"/>
    <w:basedOn w:val="Normal"/>
    <w:next w:val="Normal"/>
    <w:link w:val="Balk1Char"/>
    <w:qFormat/>
    <w:rsid w:val="00D12ACA"/>
    <w:pPr>
      <w:keepNext/>
      <w:outlineLvl w:val="0"/>
    </w:pPr>
    <w:rPr>
      <w:sz w:val="24"/>
    </w:rPr>
  </w:style>
  <w:style w:type="paragraph" w:styleId="Balk5">
    <w:name w:val="heading 5"/>
    <w:basedOn w:val="Normal"/>
    <w:next w:val="Normal"/>
    <w:link w:val="Balk5Char"/>
    <w:qFormat/>
    <w:rsid w:val="00D12ACA"/>
    <w:pPr>
      <w:keepNext/>
      <w:outlineLvl w:val="4"/>
    </w:pPr>
    <w:rPr>
      <w:b/>
      <w:sz w:val="24"/>
    </w:rPr>
  </w:style>
  <w:style w:type="paragraph" w:styleId="Balk8">
    <w:name w:val="heading 8"/>
    <w:basedOn w:val="Normal"/>
    <w:next w:val="Normal"/>
    <w:link w:val="Balk8Char"/>
    <w:qFormat/>
    <w:rsid w:val="00D12ACA"/>
    <w:pPr>
      <w:keepNext/>
      <w:ind w:left="7788"/>
      <w:outlineLvl w:val="7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740C"/>
    <w:rPr>
      <w:sz w:val="24"/>
    </w:rPr>
  </w:style>
  <w:style w:type="paragraph" w:styleId="AralkYok">
    <w:name w:val="No Spacing"/>
    <w:link w:val="AralkYokChar"/>
    <w:uiPriority w:val="1"/>
    <w:qFormat/>
    <w:rsid w:val="00D12ACA"/>
    <w:rPr>
      <w:rFonts w:ascii="Calibri" w:hAnsi="Calibr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740C"/>
    <w:rPr>
      <w:rFonts w:ascii="Calibri" w:hAnsi="Calibri"/>
      <w:sz w:val="22"/>
      <w:szCs w:val="22"/>
    </w:rPr>
  </w:style>
  <w:style w:type="character" w:customStyle="1" w:styleId="Balk5Char">
    <w:name w:val="Başlık 5 Char"/>
    <w:basedOn w:val="VarsaylanParagrafYazTipi"/>
    <w:link w:val="Balk5"/>
    <w:rsid w:val="00D12ACA"/>
    <w:rPr>
      <w:b/>
      <w:sz w:val="24"/>
    </w:rPr>
  </w:style>
  <w:style w:type="character" w:customStyle="1" w:styleId="Balk8Char">
    <w:name w:val="Başlık 8 Char"/>
    <w:basedOn w:val="VarsaylanParagrafYazTipi"/>
    <w:link w:val="Balk8"/>
    <w:rsid w:val="00D12ACA"/>
    <w:rPr>
      <w:sz w:val="24"/>
    </w:rPr>
  </w:style>
  <w:style w:type="paragraph" w:styleId="stbilgi">
    <w:name w:val="header"/>
    <w:basedOn w:val="Normal"/>
    <w:link w:val="stbilgiChar"/>
    <w:uiPriority w:val="99"/>
    <w:rsid w:val="0053348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33484"/>
  </w:style>
  <w:style w:type="paragraph" w:styleId="BalonMetni">
    <w:name w:val="Balloon Text"/>
    <w:basedOn w:val="Normal"/>
    <w:link w:val="BalonMetniChar"/>
    <w:uiPriority w:val="99"/>
    <w:semiHidden/>
    <w:unhideWhenUsed/>
    <w:rsid w:val="005334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3484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2639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63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rabia</cp:lastModifiedBy>
  <cp:revision>9</cp:revision>
  <dcterms:created xsi:type="dcterms:W3CDTF">2011-04-14T06:38:00Z</dcterms:created>
  <dcterms:modified xsi:type="dcterms:W3CDTF">2013-10-21T13:21:00Z</dcterms:modified>
</cp:coreProperties>
</file>