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AE" w:rsidRDefault="00D73AAE" w:rsidP="008B0F5A">
      <w:pPr>
        <w:jc w:val="both"/>
        <w:rPr>
          <w:rFonts w:ascii="Times New Roman" w:hAnsi="Times New Roman" w:cs="Times New Roman"/>
          <w:sz w:val="24"/>
          <w:szCs w:val="24"/>
        </w:rPr>
      </w:pPr>
      <w:r w:rsidRPr="006B0E4B">
        <w:rPr>
          <w:rFonts w:ascii="Times New Roman" w:hAnsi="Times New Roman" w:cs="Times New Roman"/>
          <w:b/>
          <w:bCs/>
          <w:sz w:val="24"/>
          <w:szCs w:val="24"/>
        </w:rPr>
        <w:t>1.AMAÇ</w:t>
      </w:r>
      <w:r w:rsidRPr="006B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AAE" w:rsidRPr="006B0E4B" w:rsidRDefault="00D73AAE" w:rsidP="008B0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Mersin Valiliği, </w:t>
      </w:r>
      <w:proofErr w:type="gramStart"/>
      <w:r>
        <w:rPr>
          <w:rFonts w:ascii="Times New Roman" w:hAnsi="Times New Roman" w:cs="Times New Roman"/>
          <w:sz w:val="24"/>
          <w:szCs w:val="24"/>
        </w:rPr>
        <w:t>Kaymakamlıklar,Yatırım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İzleme ve Koordinasyon Başkanlığı, İl Nüfus ve Vatandaşlık Müdürlüğü ile İl Dernekler Müdürlüğü taşınırlarının yılsonu ve konsolide işlemlerini yürütmek.</w:t>
      </w:r>
    </w:p>
    <w:p w:rsidR="00D73AAE" w:rsidRPr="006B0E4B" w:rsidRDefault="00D73AAE" w:rsidP="008B0F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E4B">
        <w:rPr>
          <w:rFonts w:ascii="Times New Roman" w:hAnsi="Times New Roman" w:cs="Times New Roman"/>
          <w:b/>
          <w:bCs/>
          <w:sz w:val="24"/>
          <w:szCs w:val="24"/>
        </w:rPr>
        <w:t>2.SORUMLULAR</w:t>
      </w:r>
    </w:p>
    <w:p w:rsidR="00D73AAE" w:rsidRPr="00194D62" w:rsidRDefault="00D73AAE" w:rsidP="00194D6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62">
        <w:rPr>
          <w:rFonts w:ascii="Times New Roman" w:hAnsi="Times New Roman" w:cs="Times New Roman"/>
          <w:sz w:val="24"/>
          <w:szCs w:val="24"/>
        </w:rPr>
        <w:t>Harcama Yetkilisi</w:t>
      </w:r>
    </w:p>
    <w:p w:rsidR="00D73AAE" w:rsidRPr="00194D62" w:rsidRDefault="00D73AAE" w:rsidP="00194D6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62">
        <w:rPr>
          <w:rFonts w:ascii="Times New Roman" w:hAnsi="Times New Roman" w:cs="Times New Roman"/>
          <w:sz w:val="24"/>
          <w:szCs w:val="24"/>
        </w:rPr>
        <w:t>Konsolide Görevlisi</w:t>
      </w:r>
    </w:p>
    <w:p w:rsidR="000F29CB" w:rsidRDefault="00D73AAE" w:rsidP="008B0F5A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62">
        <w:rPr>
          <w:rFonts w:ascii="Times New Roman" w:hAnsi="Times New Roman" w:cs="Times New Roman"/>
          <w:sz w:val="24"/>
          <w:szCs w:val="24"/>
        </w:rPr>
        <w:t>Taşınır Kayıt Yetkilisi</w:t>
      </w:r>
    </w:p>
    <w:p w:rsidR="000F29CB" w:rsidRDefault="000F29CB" w:rsidP="008B0F5A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Taşınır Kontrol Yetkilisi</w:t>
      </w:r>
    </w:p>
    <w:p w:rsidR="000F29CB" w:rsidRDefault="000F29CB" w:rsidP="008B0F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3AAE" w:rsidRDefault="00D73AAE" w:rsidP="008B0F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E4B">
        <w:rPr>
          <w:rFonts w:ascii="Times New Roman" w:hAnsi="Times New Roman" w:cs="Times New Roman"/>
          <w:b/>
          <w:bCs/>
          <w:sz w:val="24"/>
          <w:szCs w:val="24"/>
        </w:rPr>
        <w:t>3.UYGULAMA</w:t>
      </w:r>
    </w:p>
    <w:p w:rsidR="00D73AAE" w:rsidRPr="006E7750" w:rsidRDefault="00D73AAE" w:rsidP="005D0468">
      <w:pPr>
        <w:pStyle w:val="paraf"/>
        <w:numPr>
          <w:ilvl w:val="0"/>
          <w:numId w:val="7"/>
        </w:numPr>
        <w:spacing w:before="120" w:beforeAutospacing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Taşınır Mal Yönetmeliği hükümlerine göre Mersin Valiliği tarafından İçişleri Bakanlığı Strateji Geliştirme Başkanlığına gönderilecek</w:t>
      </w:r>
      <w:r w:rsidRPr="006C4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Harcama Birimi Taşınır Yönetim Hesabı Cetveli</w:t>
      </w:r>
      <w:r w:rsidRPr="006C476D">
        <w:rPr>
          <w:rFonts w:ascii="Times New Roman" w:hAnsi="Times New Roman" w:cs="Times New Roman"/>
          <w:color w:val="000000"/>
          <w:sz w:val="24"/>
          <w:szCs w:val="24"/>
        </w:rPr>
        <w:t>; önceki yıldan devreden taşınırlar ile yılı içinde girenleri, yılı içinde çıkışı yapılan taşınırlar ile er</w:t>
      </w:r>
      <w:r>
        <w:rPr>
          <w:rFonts w:ascii="Times New Roman" w:hAnsi="Times New Roman" w:cs="Times New Roman"/>
          <w:color w:val="000000"/>
          <w:sz w:val="24"/>
          <w:szCs w:val="24"/>
        </w:rPr>
        <w:t>tesi yıla devredilenleri ve yıl</w:t>
      </w:r>
      <w:r w:rsidRPr="006C476D">
        <w:rPr>
          <w:rFonts w:ascii="Times New Roman" w:hAnsi="Times New Roman" w:cs="Times New Roman"/>
          <w:color w:val="000000"/>
          <w:sz w:val="24"/>
          <w:szCs w:val="24"/>
        </w:rPr>
        <w:t>sonunda yapılan sayım sonucu bulunan fazla ve noksanları gösterir</w:t>
      </w:r>
      <w:r>
        <w:rPr>
          <w:color w:val="000000"/>
        </w:rPr>
        <w:t>.</w:t>
      </w:r>
    </w:p>
    <w:p w:rsidR="00D73AAE" w:rsidRPr="00AD54B2" w:rsidRDefault="00D73AAE" w:rsidP="005D0468">
      <w:pPr>
        <w:pStyle w:val="paraf"/>
        <w:numPr>
          <w:ilvl w:val="0"/>
          <w:numId w:val="7"/>
        </w:numPr>
        <w:spacing w:before="120" w:beforeAutospacing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Mali yılsonunda </w:t>
      </w:r>
      <w:r w:rsidRPr="00AD54B2">
        <w:rPr>
          <w:rFonts w:ascii="Times New Roman" w:hAnsi="Times New Roman" w:cs="Times New Roman"/>
          <w:color w:val="000000"/>
          <w:sz w:val="24"/>
          <w:szCs w:val="24"/>
        </w:rPr>
        <w:t xml:space="preserve">Taşınır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AD54B2">
        <w:rPr>
          <w:rFonts w:ascii="Times New Roman" w:hAnsi="Times New Roman" w:cs="Times New Roman"/>
          <w:color w:val="000000"/>
          <w:sz w:val="24"/>
          <w:szCs w:val="24"/>
        </w:rPr>
        <w:t>ayıt</w:t>
      </w:r>
      <w:r w:rsidR="000F29CB">
        <w:rPr>
          <w:rFonts w:ascii="Times New Roman" w:hAnsi="Times New Roman" w:cs="Times New Roman"/>
          <w:color w:val="000000"/>
          <w:sz w:val="24"/>
          <w:szCs w:val="24"/>
        </w:rPr>
        <w:t xml:space="preserve"> Yetkilisi</w:t>
      </w:r>
      <w:r w:rsidRPr="00AD54B2">
        <w:rPr>
          <w:rFonts w:ascii="Times New Roman" w:hAnsi="Times New Roman" w:cs="Times New Roman"/>
          <w:color w:val="000000"/>
          <w:sz w:val="24"/>
          <w:szCs w:val="24"/>
        </w:rPr>
        <w:t xml:space="preserve"> 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Kontrol Yetkilisince</w:t>
      </w:r>
      <w:r w:rsidRPr="00AD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Kamu Hesapları Bilgi Sisteminde bulunan Taşınır Kayıt ve Yönetim Sisteminde yılsonu devir işlemlerine ilişkin Taşınır İşlem Fişi (Yıl Devri) kesildikten sonra,</w:t>
      </w:r>
      <w:r w:rsidRPr="00AD54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iki</w:t>
      </w:r>
      <w:r w:rsidRPr="00AD54B2">
        <w:rPr>
          <w:rFonts w:ascii="Times New Roman" w:hAnsi="Times New Roman" w:cs="Times New Roman"/>
          <w:color w:val="000000"/>
          <w:sz w:val="24"/>
          <w:szCs w:val="24"/>
        </w:rPr>
        <w:t xml:space="preserve"> nüsha Harcama Birimi Taşınır Yönetim Hesabı Cetveli, düzenlenir. </w:t>
      </w:r>
    </w:p>
    <w:p w:rsidR="00D73AAE" w:rsidRPr="00AD54B2" w:rsidRDefault="00D73AAE" w:rsidP="005D0468">
      <w:pPr>
        <w:pStyle w:val="paraf"/>
        <w:numPr>
          <w:ilvl w:val="0"/>
          <w:numId w:val="7"/>
        </w:numPr>
        <w:spacing w:before="120" w:beforeAutospacing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AD54B2">
        <w:rPr>
          <w:rFonts w:ascii="Times New Roman" w:hAnsi="Times New Roman" w:cs="Times New Roman"/>
          <w:color w:val="000000"/>
          <w:sz w:val="24"/>
          <w:szCs w:val="24"/>
        </w:rPr>
        <w:t>Harcama Birimi Taşınır Yönetim Hesabı Cetve</w:t>
      </w:r>
      <w:r>
        <w:rPr>
          <w:rFonts w:ascii="Times New Roman" w:hAnsi="Times New Roman" w:cs="Times New Roman"/>
          <w:color w:val="000000"/>
          <w:sz w:val="24"/>
          <w:szCs w:val="24"/>
        </w:rPr>
        <w:t>li Harcama Y</w:t>
      </w:r>
      <w:r w:rsidRPr="00AD54B2">
        <w:rPr>
          <w:rFonts w:ascii="Times New Roman" w:hAnsi="Times New Roman" w:cs="Times New Roman"/>
          <w:color w:val="000000"/>
          <w:sz w:val="24"/>
          <w:szCs w:val="24"/>
        </w:rPr>
        <w:t xml:space="preserve">etkilisinin onayına sunulur. Harcama yetkilisince, </w:t>
      </w:r>
      <w:r>
        <w:rPr>
          <w:rFonts w:ascii="Times New Roman" w:hAnsi="Times New Roman" w:cs="Times New Roman"/>
          <w:color w:val="000000"/>
          <w:sz w:val="24"/>
          <w:szCs w:val="24"/>
        </w:rPr>
        <w:t>cetvelin</w:t>
      </w:r>
      <w:r w:rsidRPr="00AD54B2">
        <w:rPr>
          <w:rFonts w:ascii="Times New Roman" w:hAnsi="Times New Roman" w:cs="Times New Roman"/>
          <w:color w:val="000000"/>
          <w:sz w:val="24"/>
          <w:szCs w:val="24"/>
        </w:rPr>
        <w:t xml:space="preserve"> uygunluğu kontrol edilerek muhasebe yetkilisine gönderilir. </w:t>
      </w:r>
    </w:p>
    <w:p w:rsidR="00D73AAE" w:rsidRDefault="00D73AAE" w:rsidP="005D0468">
      <w:pPr>
        <w:pStyle w:val="paraf"/>
        <w:numPr>
          <w:ilvl w:val="0"/>
          <w:numId w:val="7"/>
        </w:numPr>
        <w:spacing w:before="120" w:beforeAutospacing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Muhasebe yetkilisi, gönderilen cetveldeki</w:t>
      </w:r>
      <w:r w:rsidRPr="00AD54B2">
        <w:rPr>
          <w:rFonts w:ascii="Times New Roman" w:hAnsi="Times New Roman" w:cs="Times New Roman"/>
          <w:color w:val="000000"/>
          <w:sz w:val="24"/>
          <w:szCs w:val="24"/>
        </w:rPr>
        <w:t xml:space="preserve"> kayıtları muhasebe kayıtlarıyla karşılaştırıp uygunluğunu onaylar ve harcama yetkilisine geri gönderir. </w:t>
      </w:r>
    </w:p>
    <w:p w:rsidR="00D73AAE" w:rsidRDefault="00D73AAE" w:rsidP="005D0468">
      <w:pPr>
        <w:pStyle w:val="paraf"/>
        <w:numPr>
          <w:ilvl w:val="0"/>
          <w:numId w:val="7"/>
        </w:numPr>
        <w:spacing w:before="120" w:beforeAutospacing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Mersin Valiliği, ilçe Kaymakamlıkları, Yatırım İzleme ve Koordinasyon Başkanlığı, İl Nüfus ve Vatandaşlık Müdürlüğü, İl Dernekler Müdürlüğünce KBS Taşınır Kayıt ve Yönetim Sistemi üzerinden gönderilen </w:t>
      </w:r>
      <w:r w:rsidRPr="00AD54B2">
        <w:rPr>
          <w:rFonts w:ascii="Times New Roman" w:hAnsi="Times New Roman" w:cs="Times New Roman"/>
          <w:color w:val="000000"/>
          <w:sz w:val="24"/>
          <w:szCs w:val="24"/>
        </w:rPr>
        <w:t>Harcama Birimi Taşınır Yönetim Hesabı Cetve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 İl Konsolide Görevlisi tarafından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konsolide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edilerek İl Taşınır Hesap Cetveli oluşturulur.</w:t>
      </w:r>
    </w:p>
    <w:p w:rsidR="00D73AAE" w:rsidRPr="00DB0B6C" w:rsidRDefault="00D73AAE" w:rsidP="005D0468">
      <w:pPr>
        <w:pStyle w:val="paraf"/>
        <w:numPr>
          <w:ilvl w:val="0"/>
          <w:numId w:val="7"/>
        </w:numPr>
        <w:spacing w:before="120" w:beforeAutospacing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İl Taşınır Hesap Cetveli İl Konsolide Görevlisi tarafından imzalandıktan sonra, KBS Taşınır Kayıt ve Yönetim Sistemi üzerinden İçişleri Bakanlığı Strateji Geliştirme Başkanlığına elektronik ve ıslak imzalı olarak gönderilir.</w:t>
      </w:r>
    </w:p>
    <w:p w:rsidR="00D73AAE" w:rsidRPr="00183B3E" w:rsidRDefault="00D73AAE" w:rsidP="0036077E">
      <w:pPr>
        <w:pStyle w:val="paraf"/>
        <w:numPr>
          <w:ilvl w:val="0"/>
          <w:numId w:val="7"/>
        </w:numPr>
        <w:spacing w:before="120" w:beforeAutospacing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B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Dokümanların birer sureti dosyasında muhafaza edilir.</w:t>
      </w:r>
    </w:p>
    <w:p w:rsidR="00D73AAE" w:rsidRDefault="00D73AAE" w:rsidP="00183B3E">
      <w:pPr>
        <w:pStyle w:val="paraf"/>
        <w:spacing w:before="120" w:before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73AAE" w:rsidRPr="0036077E" w:rsidRDefault="00D73AAE" w:rsidP="00183B3E">
      <w:pPr>
        <w:pStyle w:val="paraf"/>
        <w:spacing w:before="120" w:beforeAutospacing="0"/>
        <w:rPr>
          <w:rFonts w:ascii="Times New Roman" w:hAnsi="Times New Roman" w:cs="Times New Roman"/>
          <w:sz w:val="24"/>
          <w:szCs w:val="24"/>
        </w:rPr>
      </w:pPr>
    </w:p>
    <w:p w:rsidR="00D73AAE" w:rsidRPr="006B0E4B" w:rsidRDefault="00D73AAE" w:rsidP="00F54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0E4B">
        <w:rPr>
          <w:rFonts w:ascii="Times New Roman" w:hAnsi="Times New Roman" w:cs="Times New Roman"/>
          <w:b/>
          <w:bCs/>
          <w:sz w:val="24"/>
          <w:szCs w:val="24"/>
        </w:rPr>
        <w:t>4.REFERANSLAR</w:t>
      </w:r>
    </w:p>
    <w:p w:rsidR="00D73AAE" w:rsidRPr="006B0E4B" w:rsidRDefault="00D73AAE" w:rsidP="00F54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AAE" w:rsidRPr="006B0E4B" w:rsidRDefault="00D73AAE" w:rsidP="006B0E4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E4B">
        <w:rPr>
          <w:rFonts w:ascii="Times New Roman" w:hAnsi="Times New Roman" w:cs="Times New Roman"/>
          <w:sz w:val="24"/>
          <w:szCs w:val="24"/>
        </w:rPr>
        <w:t>5018 Sayılı Kamu Mali Yönetimi ve Kontrol Kanunu</w:t>
      </w:r>
    </w:p>
    <w:p w:rsidR="00D73AAE" w:rsidRPr="006B0E4B" w:rsidRDefault="00314851" w:rsidP="006B0E4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73AAE" w:rsidRPr="00CB313E">
          <w:rPr>
            <w:rStyle w:val="Kpr"/>
            <w:rFonts w:ascii="Times New Roman" w:hAnsi="Times New Roman"/>
            <w:sz w:val="24"/>
            <w:szCs w:val="24"/>
          </w:rPr>
          <w:t>Taşınır Mal Yönetmeliği</w:t>
        </w:r>
      </w:hyperlink>
    </w:p>
    <w:p w:rsidR="00D73AAE" w:rsidRPr="006B0E4B" w:rsidRDefault="00314851" w:rsidP="006B0E4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73AAE" w:rsidRPr="00CB313E">
          <w:rPr>
            <w:rStyle w:val="Kpr"/>
            <w:rFonts w:ascii="Times New Roman" w:hAnsi="Times New Roman"/>
            <w:sz w:val="24"/>
            <w:szCs w:val="24"/>
          </w:rPr>
          <w:t>Merkezi Yönetim Harcama Belgeleri Hakkında Genel Tebliğ</w:t>
        </w:r>
      </w:hyperlink>
    </w:p>
    <w:p w:rsidR="00D73AAE" w:rsidRPr="0036077E" w:rsidRDefault="00314851" w:rsidP="00F541E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73AAE" w:rsidRPr="00CB313E">
          <w:rPr>
            <w:rStyle w:val="Kpr"/>
            <w:rFonts w:ascii="Times New Roman" w:hAnsi="Times New Roman"/>
            <w:sz w:val="24"/>
            <w:szCs w:val="24"/>
          </w:rPr>
          <w:t>Muhasebat Genel Müdürlüğü Genel Tebliği (Sıra No:7)</w:t>
        </w:r>
      </w:hyperlink>
      <w:bookmarkStart w:id="0" w:name="_GoBack"/>
      <w:bookmarkEnd w:id="0"/>
    </w:p>
    <w:p w:rsidR="00D73AAE" w:rsidRPr="006B0E4B" w:rsidRDefault="00D73AAE" w:rsidP="00F54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AAE" w:rsidRDefault="00D73AAE" w:rsidP="00F54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0E4B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>KAYITLAR</w:t>
      </w:r>
    </w:p>
    <w:p w:rsidR="00D73AAE" w:rsidRPr="006B0E4B" w:rsidRDefault="00D73AAE" w:rsidP="0036077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Taşınır Kayıt ve Yönetim Sistemi(TKYS)</w:t>
      </w:r>
    </w:p>
    <w:p w:rsidR="00D73AAE" w:rsidRPr="006B0E4B" w:rsidRDefault="00D73AAE" w:rsidP="00F54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AAE" w:rsidRDefault="00D73AAE" w:rsidP="00F54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0E4B">
        <w:rPr>
          <w:rFonts w:ascii="Times New Roman" w:hAnsi="Times New Roman" w:cs="Times New Roman"/>
          <w:b/>
          <w:bCs/>
          <w:sz w:val="24"/>
          <w:szCs w:val="24"/>
        </w:rPr>
        <w:t>6.REVİZYON TARİHÇESİ</w:t>
      </w:r>
    </w:p>
    <w:p w:rsidR="006D05AA" w:rsidRDefault="006D05AA" w:rsidP="00F54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9"/>
        <w:tblW w:w="96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94"/>
        <w:gridCol w:w="948"/>
        <w:gridCol w:w="5039"/>
        <w:gridCol w:w="1231"/>
        <w:gridCol w:w="1461"/>
      </w:tblGrid>
      <w:tr w:rsidR="006D05AA" w:rsidRPr="000A5FEE" w:rsidTr="00253595">
        <w:trPr>
          <w:trHeight w:val="525"/>
        </w:trPr>
        <w:tc>
          <w:tcPr>
            <w:tcW w:w="994" w:type="dxa"/>
            <w:vAlign w:val="center"/>
          </w:tcPr>
          <w:p w:rsidR="006D05AA" w:rsidRPr="00BF5B3C" w:rsidRDefault="006D05AA" w:rsidP="0025359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F5B3C">
              <w:rPr>
                <w:b/>
                <w:sz w:val="24"/>
                <w:szCs w:val="24"/>
              </w:rPr>
              <w:t>Rev</w:t>
            </w:r>
            <w:proofErr w:type="spellEnd"/>
            <w:r w:rsidRPr="00BF5B3C">
              <w:rPr>
                <w:b/>
                <w:sz w:val="24"/>
                <w:szCs w:val="24"/>
              </w:rPr>
              <w:t>.</w:t>
            </w:r>
          </w:p>
          <w:p w:rsidR="006D05AA" w:rsidRPr="00BF5B3C" w:rsidRDefault="006D05AA" w:rsidP="00253595">
            <w:pPr>
              <w:jc w:val="both"/>
              <w:rPr>
                <w:b/>
                <w:sz w:val="24"/>
                <w:szCs w:val="24"/>
              </w:rPr>
            </w:pPr>
            <w:r w:rsidRPr="00BF5B3C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48" w:type="dxa"/>
            <w:vAlign w:val="center"/>
          </w:tcPr>
          <w:p w:rsidR="006D05AA" w:rsidRPr="00BF5B3C" w:rsidRDefault="006D05AA" w:rsidP="00253595">
            <w:pPr>
              <w:jc w:val="both"/>
              <w:rPr>
                <w:b/>
                <w:sz w:val="24"/>
                <w:szCs w:val="24"/>
              </w:rPr>
            </w:pPr>
            <w:r w:rsidRPr="00BF5B3C">
              <w:rPr>
                <w:b/>
                <w:sz w:val="24"/>
                <w:szCs w:val="24"/>
              </w:rPr>
              <w:t>Sayfa No</w:t>
            </w:r>
          </w:p>
        </w:tc>
        <w:tc>
          <w:tcPr>
            <w:tcW w:w="5039" w:type="dxa"/>
            <w:vAlign w:val="center"/>
          </w:tcPr>
          <w:p w:rsidR="006D05AA" w:rsidRPr="00BF5B3C" w:rsidRDefault="006D05AA" w:rsidP="00253595">
            <w:pPr>
              <w:jc w:val="both"/>
              <w:rPr>
                <w:b/>
                <w:sz w:val="24"/>
                <w:szCs w:val="24"/>
              </w:rPr>
            </w:pPr>
            <w:r w:rsidRPr="00BF5B3C">
              <w:rPr>
                <w:b/>
                <w:sz w:val="24"/>
                <w:szCs w:val="24"/>
              </w:rPr>
              <w:t>Değişiklik Sebebi</w:t>
            </w:r>
          </w:p>
        </w:tc>
        <w:tc>
          <w:tcPr>
            <w:tcW w:w="1231" w:type="dxa"/>
            <w:vAlign w:val="center"/>
          </w:tcPr>
          <w:p w:rsidR="006D05AA" w:rsidRPr="00BF5B3C" w:rsidRDefault="006D05AA" w:rsidP="00253595">
            <w:pPr>
              <w:jc w:val="both"/>
              <w:rPr>
                <w:b/>
                <w:sz w:val="24"/>
                <w:szCs w:val="24"/>
              </w:rPr>
            </w:pPr>
            <w:r w:rsidRPr="00BF5B3C">
              <w:rPr>
                <w:b/>
                <w:sz w:val="24"/>
                <w:szCs w:val="24"/>
              </w:rPr>
              <w:t>Onay</w:t>
            </w:r>
          </w:p>
        </w:tc>
        <w:tc>
          <w:tcPr>
            <w:tcW w:w="1461" w:type="dxa"/>
            <w:vAlign w:val="center"/>
          </w:tcPr>
          <w:p w:rsidR="006D05AA" w:rsidRPr="00BF5B3C" w:rsidRDefault="006D05AA" w:rsidP="00253595">
            <w:pPr>
              <w:jc w:val="both"/>
              <w:rPr>
                <w:b/>
                <w:sz w:val="24"/>
                <w:szCs w:val="24"/>
              </w:rPr>
            </w:pPr>
            <w:r w:rsidRPr="00BF5B3C">
              <w:rPr>
                <w:b/>
                <w:sz w:val="24"/>
                <w:szCs w:val="24"/>
              </w:rPr>
              <w:t>Tarih</w:t>
            </w:r>
          </w:p>
        </w:tc>
      </w:tr>
      <w:tr w:rsidR="006D05AA" w:rsidRPr="000A5FEE" w:rsidTr="00253595">
        <w:trPr>
          <w:trHeight w:val="567"/>
        </w:trPr>
        <w:tc>
          <w:tcPr>
            <w:tcW w:w="994" w:type="dxa"/>
            <w:vAlign w:val="center"/>
          </w:tcPr>
          <w:p w:rsidR="006D05AA" w:rsidRPr="00BF5B3C" w:rsidRDefault="006D05AA" w:rsidP="00253595">
            <w:pPr>
              <w:jc w:val="both"/>
              <w:rPr>
                <w:sz w:val="24"/>
                <w:szCs w:val="24"/>
              </w:rPr>
            </w:pPr>
            <w:proofErr w:type="spellStart"/>
            <w:r w:rsidRPr="00BF5B3C">
              <w:rPr>
                <w:sz w:val="24"/>
                <w:szCs w:val="24"/>
              </w:rPr>
              <w:t>Rev</w:t>
            </w:r>
            <w:proofErr w:type="spellEnd"/>
            <w:r w:rsidRPr="00BF5B3C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:rsidR="006D05AA" w:rsidRPr="00BF5B3C" w:rsidRDefault="00C67848" w:rsidP="00253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6D05AA" w:rsidRPr="00BF5B3C" w:rsidRDefault="00C67848" w:rsidP="0025359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Taşınır Mal Yönetmeliği gereğince Taşınır Kayıt Yetkilisi ve Taşınır Kontrol Yetkilisi ayrılmasından dolayı sorumluluklar kısmına 4 üncü madde eklenmiştir.</w:t>
            </w:r>
          </w:p>
        </w:tc>
        <w:tc>
          <w:tcPr>
            <w:tcW w:w="1231" w:type="dxa"/>
            <w:vAlign w:val="center"/>
          </w:tcPr>
          <w:p w:rsidR="006D05AA" w:rsidRPr="00BF5B3C" w:rsidRDefault="006D05AA" w:rsidP="00253595">
            <w:pPr>
              <w:jc w:val="both"/>
              <w:rPr>
                <w:sz w:val="24"/>
                <w:szCs w:val="24"/>
              </w:rPr>
            </w:pPr>
            <w:r w:rsidRPr="00BF5B3C">
              <w:rPr>
                <w:sz w:val="24"/>
                <w:szCs w:val="24"/>
              </w:rPr>
              <w:t>YT</w:t>
            </w:r>
          </w:p>
        </w:tc>
        <w:tc>
          <w:tcPr>
            <w:tcW w:w="1461" w:type="dxa"/>
            <w:vAlign w:val="center"/>
          </w:tcPr>
          <w:p w:rsidR="006D05AA" w:rsidRPr="00BF5B3C" w:rsidRDefault="001146BC" w:rsidP="00253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23.06.2016</w:t>
            </w:r>
          </w:p>
        </w:tc>
      </w:tr>
      <w:tr w:rsidR="006D05AA" w:rsidRPr="000A5FEE" w:rsidTr="00253595">
        <w:trPr>
          <w:trHeight w:val="567"/>
        </w:trPr>
        <w:tc>
          <w:tcPr>
            <w:tcW w:w="994" w:type="dxa"/>
            <w:vAlign w:val="center"/>
          </w:tcPr>
          <w:p w:rsidR="006D05AA" w:rsidRPr="00BF5B3C" w:rsidRDefault="006D05AA" w:rsidP="00253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6D05AA" w:rsidRPr="00BF5B3C" w:rsidRDefault="006D05AA" w:rsidP="00253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39" w:type="dxa"/>
            <w:vAlign w:val="center"/>
          </w:tcPr>
          <w:p w:rsidR="006D05AA" w:rsidRPr="00BF5B3C" w:rsidRDefault="006D05AA" w:rsidP="00253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6D05AA" w:rsidRPr="00BF5B3C" w:rsidRDefault="006D05AA" w:rsidP="00253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6D05AA" w:rsidRPr="00BF5B3C" w:rsidRDefault="006D05AA" w:rsidP="00253595">
            <w:pPr>
              <w:jc w:val="both"/>
              <w:rPr>
                <w:sz w:val="24"/>
                <w:szCs w:val="24"/>
              </w:rPr>
            </w:pPr>
          </w:p>
        </w:tc>
      </w:tr>
    </w:tbl>
    <w:p w:rsidR="00D73AAE" w:rsidRDefault="00D73AAE"/>
    <w:p w:rsidR="00D73AAE" w:rsidRDefault="00D73AAE"/>
    <w:p w:rsidR="00D73AAE" w:rsidRDefault="00D73AAE"/>
    <w:p w:rsidR="00D73AAE" w:rsidRDefault="00D73AAE"/>
    <w:p w:rsidR="00D73AAE" w:rsidRDefault="00D73AAE"/>
    <w:p w:rsidR="00D73AAE" w:rsidRDefault="00D73AAE"/>
    <w:sectPr w:rsidR="00D73AAE" w:rsidSect="005703B7">
      <w:headerReference w:type="default" r:id="rId10"/>
      <w:footerReference w:type="default" r:id="rId11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D09" w:rsidRDefault="00D35D09" w:rsidP="0007416F">
      <w:pPr>
        <w:spacing w:after="0" w:line="240" w:lineRule="auto"/>
      </w:pPr>
      <w:r>
        <w:separator/>
      </w:r>
    </w:p>
  </w:endnote>
  <w:endnote w:type="continuationSeparator" w:id="0">
    <w:p w:rsidR="00D35D09" w:rsidRDefault="00D35D09" w:rsidP="0007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350"/>
      <w:gridCol w:w="3334"/>
      <w:gridCol w:w="3275"/>
    </w:tblGrid>
    <w:tr w:rsidR="00D73AAE" w:rsidRPr="002F7E45">
      <w:trPr>
        <w:trHeight w:val="567"/>
      </w:trPr>
      <w:tc>
        <w:tcPr>
          <w:tcW w:w="3464" w:type="dxa"/>
        </w:tcPr>
        <w:p w:rsidR="00D73AAE" w:rsidRPr="002F7E45" w:rsidRDefault="00D73AAE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F7E45">
            <w:rPr>
              <w:rFonts w:ascii="Times New Roman" w:hAnsi="Times New Roman" w:cs="Times New Roman"/>
              <w:b/>
              <w:bCs/>
              <w:sz w:val="24"/>
              <w:szCs w:val="24"/>
            </w:rPr>
            <w:t>Hazırlayan</w:t>
          </w:r>
        </w:p>
      </w:tc>
      <w:tc>
        <w:tcPr>
          <w:tcW w:w="3464" w:type="dxa"/>
        </w:tcPr>
        <w:p w:rsidR="00D73AAE" w:rsidRPr="002F7E45" w:rsidRDefault="00D73AAE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F7E45">
            <w:rPr>
              <w:rFonts w:ascii="Times New Roman" w:hAnsi="Times New Roman" w:cs="Times New Roman"/>
              <w:b/>
              <w:bCs/>
              <w:sz w:val="24"/>
              <w:szCs w:val="24"/>
            </w:rPr>
            <w:t>Kontrol Eden</w:t>
          </w:r>
        </w:p>
      </w:tc>
      <w:tc>
        <w:tcPr>
          <w:tcW w:w="3387" w:type="dxa"/>
        </w:tcPr>
        <w:p w:rsidR="00D73AAE" w:rsidRPr="002F7E45" w:rsidRDefault="00D73AAE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F7E45">
            <w:rPr>
              <w:rFonts w:ascii="Times New Roman" w:hAnsi="Times New Roman" w:cs="Times New Roman"/>
              <w:b/>
              <w:bCs/>
              <w:sz w:val="24"/>
              <w:szCs w:val="24"/>
            </w:rPr>
            <w:t>Onaylayan</w:t>
          </w:r>
        </w:p>
        <w:p w:rsidR="00D73AAE" w:rsidRPr="002F7E45" w:rsidRDefault="00D73AAE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D73AAE" w:rsidRPr="002F7E45">
      <w:trPr>
        <w:trHeight w:val="843"/>
      </w:trPr>
      <w:tc>
        <w:tcPr>
          <w:tcW w:w="3464" w:type="dxa"/>
        </w:tcPr>
        <w:p w:rsidR="00D73AAE" w:rsidRPr="002F7E45" w:rsidRDefault="00D73AAE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F7E45">
            <w:rPr>
              <w:rFonts w:ascii="Times New Roman" w:hAnsi="Times New Roman" w:cs="Times New Roman"/>
              <w:b/>
              <w:bCs/>
              <w:sz w:val="24"/>
              <w:szCs w:val="24"/>
            </w:rPr>
            <w:t>Birim KYSS</w:t>
          </w:r>
        </w:p>
      </w:tc>
      <w:tc>
        <w:tcPr>
          <w:tcW w:w="3464" w:type="dxa"/>
        </w:tcPr>
        <w:p w:rsidR="00D73AAE" w:rsidRPr="002F7E45" w:rsidRDefault="00D73AAE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F7E45">
            <w:rPr>
              <w:rFonts w:ascii="Times New Roman" w:hAnsi="Times New Roman" w:cs="Times New Roman"/>
              <w:b/>
              <w:bCs/>
              <w:sz w:val="24"/>
              <w:szCs w:val="24"/>
            </w:rPr>
            <w:t>Birim Müdürü</w:t>
          </w:r>
        </w:p>
        <w:p w:rsidR="00D73AAE" w:rsidRPr="002F7E45" w:rsidRDefault="00D73AAE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3387" w:type="dxa"/>
        </w:tcPr>
        <w:p w:rsidR="00D73AAE" w:rsidRPr="002F7E45" w:rsidRDefault="00D73AAE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F7E45">
            <w:rPr>
              <w:rFonts w:ascii="Times New Roman" w:hAnsi="Times New Roman" w:cs="Times New Roman"/>
              <w:b/>
              <w:bCs/>
              <w:sz w:val="24"/>
              <w:szCs w:val="24"/>
            </w:rPr>
            <w:t>Yönetim Temsilcisi</w:t>
          </w:r>
        </w:p>
        <w:p w:rsidR="00D73AAE" w:rsidRPr="002F7E45" w:rsidRDefault="00D73AAE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D73AAE" w:rsidRPr="002F7E45" w:rsidRDefault="00D73AAE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</w:tbl>
  <w:p w:rsidR="00D73AAE" w:rsidRDefault="00D73A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D09" w:rsidRDefault="00D35D09" w:rsidP="0007416F">
      <w:pPr>
        <w:spacing w:after="0" w:line="240" w:lineRule="auto"/>
      </w:pPr>
      <w:r>
        <w:separator/>
      </w:r>
    </w:p>
  </w:footnote>
  <w:footnote w:type="continuationSeparator" w:id="0">
    <w:p w:rsidR="00D35D09" w:rsidRDefault="00D35D09" w:rsidP="0007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45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15"/>
      <w:gridCol w:w="3166"/>
      <w:gridCol w:w="1630"/>
      <w:gridCol w:w="1874"/>
      <w:gridCol w:w="1460"/>
    </w:tblGrid>
    <w:tr w:rsidR="00D73AAE" w:rsidRPr="002F7E45" w:rsidTr="006111EF">
      <w:trPr>
        <w:cantSplit/>
        <w:trHeight w:val="550"/>
      </w:trPr>
      <w:tc>
        <w:tcPr>
          <w:tcW w:w="1718" w:type="dxa"/>
          <w:vMerge w:val="restart"/>
          <w:vAlign w:val="center"/>
        </w:tcPr>
        <w:p w:rsidR="00D73AAE" w:rsidRPr="002F7E45" w:rsidRDefault="009E6F3C" w:rsidP="000150AA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942975" cy="876300"/>
                <wp:effectExtent l="1905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1" w:type="dxa"/>
        </w:tcPr>
        <w:p w:rsidR="00D73AAE" w:rsidRPr="002F7E45" w:rsidRDefault="00D73AAE" w:rsidP="000150A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F7E45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D73AAE" w:rsidRPr="002F7E45" w:rsidRDefault="00D73AAE" w:rsidP="000150A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F7E4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</w:t>
          </w:r>
        </w:p>
        <w:p w:rsidR="00D73AAE" w:rsidRPr="002F7E45" w:rsidRDefault="00D73AAE" w:rsidP="001A51D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İdari Hizmetler Şube</w:t>
          </w:r>
          <w:r w:rsidRPr="002F7E4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Müdürlüğü</w:t>
          </w:r>
        </w:p>
      </w:tc>
      <w:tc>
        <w:tcPr>
          <w:tcW w:w="1668" w:type="dxa"/>
        </w:tcPr>
        <w:p w:rsidR="00D73AAE" w:rsidRPr="002F7E45" w:rsidRDefault="00D73AAE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2F7E45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D73AAE" w:rsidRPr="002F7E45" w:rsidRDefault="00D73AAE" w:rsidP="001A51D0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2F7E45">
            <w:rPr>
              <w:rFonts w:ascii="Times New Roman" w:hAnsi="Times New Roman" w:cs="Times New Roman"/>
              <w:b/>
              <w:bCs/>
              <w:sz w:val="20"/>
              <w:szCs w:val="20"/>
            </w:rPr>
            <w:t>MV.33.</w:t>
          </w:r>
          <w:proofErr w:type="gramStart"/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İHŞM</w:t>
          </w:r>
          <w:r w:rsidRPr="002F7E45">
            <w:rPr>
              <w:rFonts w:ascii="Times New Roman" w:hAnsi="Times New Roman" w:cs="Times New Roman"/>
              <w:b/>
              <w:bCs/>
              <w:sz w:val="20"/>
              <w:szCs w:val="20"/>
            </w:rPr>
            <w:t>.TL</w:t>
          </w:r>
          <w:proofErr w:type="gramEnd"/>
          <w:r w:rsidRPr="002F7E45">
            <w:rPr>
              <w:rFonts w:ascii="Times New Roman" w:hAnsi="Times New Roman" w:cs="Times New Roman"/>
              <w:b/>
              <w:bCs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05</w:t>
          </w:r>
        </w:p>
      </w:tc>
      <w:tc>
        <w:tcPr>
          <w:tcW w:w="1436" w:type="dxa"/>
          <w:vMerge w:val="restart"/>
        </w:tcPr>
        <w:p w:rsidR="00D73AAE" w:rsidRPr="002F7E45" w:rsidRDefault="009E6F3C" w:rsidP="008161FB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819150" cy="933450"/>
                <wp:effectExtent l="19050" t="0" r="0" b="0"/>
                <wp:docPr id="2" name="Resim 1" descr="K_Q_TSE_ISO_EN_9000-logo-1761A8C15E-seeklogo_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K_Q_TSE_ISO_EN_9000-logo-1761A8C15E-seeklogo_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73AAE" w:rsidRPr="002F7E45" w:rsidTr="006111EF">
      <w:trPr>
        <w:cantSplit/>
        <w:trHeight w:val="146"/>
      </w:trPr>
      <w:tc>
        <w:tcPr>
          <w:tcW w:w="1718" w:type="dxa"/>
          <w:vMerge/>
        </w:tcPr>
        <w:p w:rsidR="00D73AAE" w:rsidRPr="002F7E45" w:rsidRDefault="00D73AAE" w:rsidP="000150AA">
          <w:pPr>
            <w:pStyle w:val="stbilgi"/>
            <w:rPr>
              <w:sz w:val="24"/>
              <w:szCs w:val="24"/>
            </w:rPr>
          </w:pPr>
        </w:p>
      </w:tc>
      <w:tc>
        <w:tcPr>
          <w:tcW w:w="3271" w:type="dxa"/>
          <w:vMerge w:val="restart"/>
          <w:vAlign w:val="center"/>
        </w:tcPr>
        <w:p w:rsidR="00D73AAE" w:rsidRPr="002F7E45" w:rsidRDefault="00D73AAE" w:rsidP="00325914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F7E45">
            <w:rPr>
              <w:rFonts w:ascii="Times New Roman" w:hAnsi="Times New Roman" w:cs="Times New Roman"/>
              <w:b/>
              <w:bCs/>
              <w:sz w:val="24"/>
              <w:szCs w:val="24"/>
            </w:rPr>
            <w:t>Taşınır Mal Yönetmeliği Yıl Sonu İşlemleri Talimatı</w:t>
          </w:r>
        </w:p>
      </w:tc>
      <w:tc>
        <w:tcPr>
          <w:tcW w:w="1668" w:type="dxa"/>
        </w:tcPr>
        <w:p w:rsidR="00D73AAE" w:rsidRPr="002F7E45" w:rsidRDefault="00D73AAE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2F7E45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D73AAE" w:rsidRPr="002F7E45" w:rsidRDefault="00D73AAE" w:rsidP="00142AB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09.01.2015</w:t>
          </w:r>
        </w:p>
      </w:tc>
      <w:tc>
        <w:tcPr>
          <w:tcW w:w="1436" w:type="dxa"/>
          <w:vMerge/>
        </w:tcPr>
        <w:p w:rsidR="00D73AAE" w:rsidRDefault="00D73AAE" w:rsidP="00142AB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D73AAE" w:rsidRPr="002F7E45" w:rsidTr="006111EF">
      <w:trPr>
        <w:cantSplit/>
        <w:trHeight w:val="146"/>
      </w:trPr>
      <w:tc>
        <w:tcPr>
          <w:tcW w:w="1718" w:type="dxa"/>
          <w:vMerge/>
        </w:tcPr>
        <w:p w:rsidR="00D73AAE" w:rsidRPr="002F7E45" w:rsidRDefault="00D73AAE" w:rsidP="000150AA">
          <w:pPr>
            <w:pStyle w:val="stbilgi"/>
            <w:rPr>
              <w:sz w:val="24"/>
              <w:szCs w:val="24"/>
            </w:rPr>
          </w:pPr>
        </w:p>
      </w:tc>
      <w:tc>
        <w:tcPr>
          <w:tcW w:w="3271" w:type="dxa"/>
          <w:vMerge/>
        </w:tcPr>
        <w:p w:rsidR="00D73AAE" w:rsidRPr="002F7E45" w:rsidRDefault="00D73AAE" w:rsidP="000150A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68" w:type="dxa"/>
        </w:tcPr>
        <w:p w:rsidR="00D73AAE" w:rsidRPr="002F7E45" w:rsidRDefault="00D73AAE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2F7E45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D73AAE" w:rsidRPr="002F7E45" w:rsidRDefault="001146BC" w:rsidP="00142AB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01</w:t>
          </w:r>
        </w:p>
      </w:tc>
      <w:tc>
        <w:tcPr>
          <w:tcW w:w="1436" w:type="dxa"/>
          <w:vMerge/>
        </w:tcPr>
        <w:p w:rsidR="00D73AAE" w:rsidRPr="002F7E45" w:rsidRDefault="00D73AAE" w:rsidP="00142AB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D73AAE" w:rsidRPr="002F7E45" w:rsidTr="006111EF">
      <w:trPr>
        <w:cantSplit/>
        <w:trHeight w:val="146"/>
      </w:trPr>
      <w:tc>
        <w:tcPr>
          <w:tcW w:w="1718" w:type="dxa"/>
          <w:vMerge/>
        </w:tcPr>
        <w:p w:rsidR="00D73AAE" w:rsidRPr="002F7E45" w:rsidRDefault="00D73AAE" w:rsidP="000150AA">
          <w:pPr>
            <w:pStyle w:val="stbilgi"/>
            <w:rPr>
              <w:sz w:val="24"/>
              <w:szCs w:val="24"/>
            </w:rPr>
          </w:pPr>
        </w:p>
      </w:tc>
      <w:tc>
        <w:tcPr>
          <w:tcW w:w="3271" w:type="dxa"/>
          <w:vMerge/>
        </w:tcPr>
        <w:p w:rsidR="00D73AAE" w:rsidRPr="002F7E45" w:rsidRDefault="00D73AAE" w:rsidP="000150A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68" w:type="dxa"/>
        </w:tcPr>
        <w:p w:rsidR="00D73AAE" w:rsidRPr="002F7E45" w:rsidRDefault="00D73AAE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2F7E45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D73AAE" w:rsidRPr="002F7E45" w:rsidRDefault="001146BC" w:rsidP="00142AB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23.06.2016</w:t>
          </w:r>
        </w:p>
      </w:tc>
      <w:tc>
        <w:tcPr>
          <w:tcW w:w="1436" w:type="dxa"/>
          <w:vMerge/>
        </w:tcPr>
        <w:p w:rsidR="00D73AAE" w:rsidRPr="002F7E45" w:rsidRDefault="00D73AAE" w:rsidP="00142AB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D73AAE" w:rsidRPr="002F7E45" w:rsidTr="006111EF">
      <w:trPr>
        <w:cantSplit/>
        <w:trHeight w:val="146"/>
      </w:trPr>
      <w:tc>
        <w:tcPr>
          <w:tcW w:w="1718" w:type="dxa"/>
          <w:vMerge/>
        </w:tcPr>
        <w:p w:rsidR="00D73AAE" w:rsidRPr="002F7E45" w:rsidRDefault="00D73AAE" w:rsidP="000150AA">
          <w:pPr>
            <w:pStyle w:val="stbilgi"/>
            <w:rPr>
              <w:sz w:val="24"/>
              <w:szCs w:val="24"/>
            </w:rPr>
          </w:pPr>
        </w:p>
      </w:tc>
      <w:tc>
        <w:tcPr>
          <w:tcW w:w="3271" w:type="dxa"/>
          <w:vMerge/>
        </w:tcPr>
        <w:p w:rsidR="00D73AAE" w:rsidRPr="002F7E45" w:rsidRDefault="00D73AAE" w:rsidP="000150A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68" w:type="dxa"/>
        </w:tcPr>
        <w:p w:rsidR="00D73AAE" w:rsidRPr="002F7E45" w:rsidRDefault="00D73AAE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2F7E45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D73AAE" w:rsidRPr="002F7E45" w:rsidRDefault="00314851" w:rsidP="00C67848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2F7E45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="00D73AAE" w:rsidRPr="002F7E45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instrText xml:space="preserve"> PAGE </w:instrText>
          </w:r>
          <w:r w:rsidRPr="002F7E45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1146BC">
            <w:rPr>
              <w:rStyle w:val="SayfaNumaras"/>
              <w:rFonts w:ascii="Times New Roman" w:hAnsi="Times New Roman"/>
              <w:b/>
              <w:bCs/>
              <w:noProof/>
              <w:sz w:val="20"/>
              <w:szCs w:val="20"/>
            </w:rPr>
            <w:t>2</w:t>
          </w:r>
          <w:r w:rsidRPr="002F7E45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  <w:r w:rsidR="00D73AAE" w:rsidRPr="002F7E45">
            <w:rPr>
              <w:rFonts w:ascii="Times New Roman" w:hAnsi="Times New Roman" w:cs="Times New Roman"/>
              <w:b/>
              <w:bCs/>
              <w:sz w:val="20"/>
              <w:szCs w:val="20"/>
            </w:rPr>
            <w:t>/</w:t>
          </w:r>
          <w:r w:rsidR="00C67848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t>2</w:t>
          </w:r>
        </w:p>
      </w:tc>
      <w:tc>
        <w:tcPr>
          <w:tcW w:w="1436" w:type="dxa"/>
          <w:vMerge/>
        </w:tcPr>
        <w:p w:rsidR="00D73AAE" w:rsidRPr="002F7E45" w:rsidRDefault="00D73AAE" w:rsidP="00142AB1">
          <w:pPr>
            <w:pStyle w:val="stbilgi"/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</w:pPr>
        </w:p>
      </w:tc>
    </w:tr>
  </w:tbl>
  <w:p w:rsidR="00D73AAE" w:rsidRDefault="00D73AA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5070"/>
    <w:multiLevelType w:val="hybridMultilevel"/>
    <w:tmpl w:val="01C4F448"/>
    <w:lvl w:ilvl="0" w:tplc="F716A290">
      <w:start w:val="1"/>
      <w:numFmt w:val="decimal"/>
      <w:lvlText w:val="3.%1"/>
      <w:lvlJc w:val="right"/>
      <w:pPr>
        <w:ind w:left="3573" w:hanging="360"/>
      </w:pPr>
      <w:rPr>
        <w:rFonts w:cs="Times New Roman" w:hint="default"/>
        <w:b/>
        <w:bCs/>
      </w:rPr>
    </w:lvl>
    <w:lvl w:ilvl="1" w:tplc="041F0003">
      <w:start w:val="1"/>
      <w:numFmt w:val="bullet"/>
      <w:lvlText w:val="o"/>
      <w:lvlJc w:val="left"/>
      <w:pPr>
        <w:ind w:left="4293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6453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7893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8613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9333" w:hanging="360"/>
      </w:pPr>
      <w:rPr>
        <w:rFonts w:ascii="Wingdings" w:hAnsi="Wingdings" w:hint="default"/>
      </w:rPr>
    </w:lvl>
  </w:abstractNum>
  <w:abstractNum w:abstractNumId="1">
    <w:nsid w:val="1BDB524C"/>
    <w:multiLevelType w:val="hybridMultilevel"/>
    <w:tmpl w:val="08840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B6430"/>
    <w:multiLevelType w:val="hybridMultilevel"/>
    <w:tmpl w:val="6FC433D2"/>
    <w:lvl w:ilvl="0" w:tplc="C248F966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B77FDA"/>
    <w:multiLevelType w:val="hybridMultilevel"/>
    <w:tmpl w:val="2870C3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812AA"/>
    <w:multiLevelType w:val="hybridMultilevel"/>
    <w:tmpl w:val="586A3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F0FB2"/>
    <w:multiLevelType w:val="hybridMultilevel"/>
    <w:tmpl w:val="BCBE343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0E5F3B"/>
    <w:multiLevelType w:val="hybridMultilevel"/>
    <w:tmpl w:val="51E42468"/>
    <w:lvl w:ilvl="0" w:tplc="20E68F7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484485F"/>
    <w:multiLevelType w:val="hybridMultilevel"/>
    <w:tmpl w:val="4CCA2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7416F"/>
    <w:rsid w:val="000150AA"/>
    <w:rsid w:val="00026D38"/>
    <w:rsid w:val="00033DB9"/>
    <w:rsid w:val="00042F60"/>
    <w:rsid w:val="000715BE"/>
    <w:rsid w:val="0007416F"/>
    <w:rsid w:val="000A7C6A"/>
    <w:rsid w:val="000B5B33"/>
    <w:rsid w:val="000C2F46"/>
    <w:rsid w:val="000E6FDD"/>
    <w:rsid w:val="000E789A"/>
    <w:rsid w:val="000F29CB"/>
    <w:rsid w:val="00102FDA"/>
    <w:rsid w:val="00104870"/>
    <w:rsid w:val="00106EED"/>
    <w:rsid w:val="001146BC"/>
    <w:rsid w:val="001169FD"/>
    <w:rsid w:val="00120E34"/>
    <w:rsid w:val="001278EA"/>
    <w:rsid w:val="00142AB1"/>
    <w:rsid w:val="0014508C"/>
    <w:rsid w:val="00153D58"/>
    <w:rsid w:val="00174AE5"/>
    <w:rsid w:val="00183B3E"/>
    <w:rsid w:val="00194D62"/>
    <w:rsid w:val="00194E72"/>
    <w:rsid w:val="001A51D0"/>
    <w:rsid w:val="001A74B2"/>
    <w:rsid w:val="001F0492"/>
    <w:rsid w:val="00216F2C"/>
    <w:rsid w:val="00231FD4"/>
    <w:rsid w:val="00241D0B"/>
    <w:rsid w:val="002730A5"/>
    <w:rsid w:val="0028276E"/>
    <w:rsid w:val="002A2867"/>
    <w:rsid w:val="002F1A9D"/>
    <w:rsid w:val="002F6475"/>
    <w:rsid w:val="002F7E45"/>
    <w:rsid w:val="00305431"/>
    <w:rsid w:val="00314851"/>
    <w:rsid w:val="00325914"/>
    <w:rsid w:val="003264DA"/>
    <w:rsid w:val="0036077E"/>
    <w:rsid w:val="0036430E"/>
    <w:rsid w:val="00374BB2"/>
    <w:rsid w:val="00375898"/>
    <w:rsid w:val="003A32C5"/>
    <w:rsid w:val="003A7C19"/>
    <w:rsid w:val="003C62E3"/>
    <w:rsid w:val="003D76D4"/>
    <w:rsid w:val="003F50CD"/>
    <w:rsid w:val="00440C17"/>
    <w:rsid w:val="0045108D"/>
    <w:rsid w:val="004624C5"/>
    <w:rsid w:val="00492238"/>
    <w:rsid w:val="00495D67"/>
    <w:rsid w:val="00496266"/>
    <w:rsid w:val="004B0A1E"/>
    <w:rsid w:val="005020FE"/>
    <w:rsid w:val="005055D2"/>
    <w:rsid w:val="005057DB"/>
    <w:rsid w:val="005321F4"/>
    <w:rsid w:val="00537FE6"/>
    <w:rsid w:val="0054531B"/>
    <w:rsid w:val="00552A50"/>
    <w:rsid w:val="00552E44"/>
    <w:rsid w:val="00567269"/>
    <w:rsid w:val="005701F3"/>
    <w:rsid w:val="005703B7"/>
    <w:rsid w:val="00593EE0"/>
    <w:rsid w:val="005B158D"/>
    <w:rsid w:val="005B6E89"/>
    <w:rsid w:val="005D0468"/>
    <w:rsid w:val="006111EF"/>
    <w:rsid w:val="006334C2"/>
    <w:rsid w:val="00645D50"/>
    <w:rsid w:val="00647234"/>
    <w:rsid w:val="00682230"/>
    <w:rsid w:val="006B0E4B"/>
    <w:rsid w:val="006B3C42"/>
    <w:rsid w:val="006C476D"/>
    <w:rsid w:val="006D05AA"/>
    <w:rsid w:val="006E041B"/>
    <w:rsid w:val="006E7750"/>
    <w:rsid w:val="00716E45"/>
    <w:rsid w:val="00747AFB"/>
    <w:rsid w:val="00751DB7"/>
    <w:rsid w:val="0076727A"/>
    <w:rsid w:val="00770313"/>
    <w:rsid w:val="00771FCE"/>
    <w:rsid w:val="00775B65"/>
    <w:rsid w:val="007818B6"/>
    <w:rsid w:val="00787909"/>
    <w:rsid w:val="007C102B"/>
    <w:rsid w:val="0080348C"/>
    <w:rsid w:val="008161FB"/>
    <w:rsid w:val="00816BAB"/>
    <w:rsid w:val="00830880"/>
    <w:rsid w:val="008356F4"/>
    <w:rsid w:val="00862B7C"/>
    <w:rsid w:val="00873A73"/>
    <w:rsid w:val="00877607"/>
    <w:rsid w:val="00892941"/>
    <w:rsid w:val="008963AA"/>
    <w:rsid w:val="008B0F5A"/>
    <w:rsid w:val="008E40BF"/>
    <w:rsid w:val="008E75D9"/>
    <w:rsid w:val="008F6381"/>
    <w:rsid w:val="009019EB"/>
    <w:rsid w:val="00935BFE"/>
    <w:rsid w:val="00943B85"/>
    <w:rsid w:val="0094670E"/>
    <w:rsid w:val="00974BD0"/>
    <w:rsid w:val="009A146E"/>
    <w:rsid w:val="009A70DA"/>
    <w:rsid w:val="009E6319"/>
    <w:rsid w:val="009E6F3C"/>
    <w:rsid w:val="009E7275"/>
    <w:rsid w:val="00A05601"/>
    <w:rsid w:val="00A16FA2"/>
    <w:rsid w:val="00A364F8"/>
    <w:rsid w:val="00A36647"/>
    <w:rsid w:val="00A4718E"/>
    <w:rsid w:val="00A53CD8"/>
    <w:rsid w:val="00A864F1"/>
    <w:rsid w:val="00A9351E"/>
    <w:rsid w:val="00AB42D5"/>
    <w:rsid w:val="00AD0367"/>
    <w:rsid w:val="00AD54B2"/>
    <w:rsid w:val="00AD571A"/>
    <w:rsid w:val="00AE5387"/>
    <w:rsid w:val="00AF041D"/>
    <w:rsid w:val="00AF7CA6"/>
    <w:rsid w:val="00B02C34"/>
    <w:rsid w:val="00B228BE"/>
    <w:rsid w:val="00B632CE"/>
    <w:rsid w:val="00B65411"/>
    <w:rsid w:val="00B82627"/>
    <w:rsid w:val="00BC2722"/>
    <w:rsid w:val="00BC2B6E"/>
    <w:rsid w:val="00BC451C"/>
    <w:rsid w:val="00BD603C"/>
    <w:rsid w:val="00BE17B2"/>
    <w:rsid w:val="00BE3A5B"/>
    <w:rsid w:val="00BE5439"/>
    <w:rsid w:val="00C274A0"/>
    <w:rsid w:val="00C3507C"/>
    <w:rsid w:val="00C40059"/>
    <w:rsid w:val="00C5256B"/>
    <w:rsid w:val="00C66222"/>
    <w:rsid w:val="00C67848"/>
    <w:rsid w:val="00CB313E"/>
    <w:rsid w:val="00CC6BB5"/>
    <w:rsid w:val="00CE7422"/>
    <w:rsid w:val="00D0153F"/>
    <w:rsid w:val="00D21641"/>
    <w:rsid w:val="00D27CC5"/>
    <w:rsid w:val="00D34233"/>
    <w:rsid w:val="00D35D09"/>
    <w:rsid w:val="00D62AE5"/>
    <w:rsid w:val="00D73AAE"/>
    <w:rsid w:val="00D8140B"/>
    <w:rsid w:val="00DA426E"/>
    <w:rsid w:val="00DB0B6C"/>
    <w:rsid w:val="00DB22A5"/>
    <w:rsid w:val="00DD4C30"/>
    <w:rsid w:val="00DE02D5"/>
    <w:rsid w:val="00E0779B"/>
    <w:rsid w:val="00E13516"/>
    <w:rsid w:val="00E177D0"/>
    <w:rsid w:val="00E240B2"/>
    <w:rsid w:val="00E248BC"/>
    <w:rsid w:val="00E67C88"/>
    <w:rsid w:val="00E7773A"/>
    <w:rsid w:val="00E81287"/>
    <w:rsid w:val="00E84089"/>
    <w:rsid w:val="00E97165"/>
    <w:rsid w:val="00EB3F13"/>
    <w:rsid w:val="00EE1782"/>
    <w:rsid w:val="00EE7E3B"/>
    <w:rsid w:val="00EF6332"/>
    <w:rsid w:val="00F13EED"/>
    <w:rsid w:val="00F24651"/>
    <w:rsid w:val="00F40ACF"/>
    <w:rsid w:val="00F466F7"/>
    <w:rsid w:val="00F541E0"/>
    <w:rsid w:val="00F81377"/>
    <w:rsid w:val="00FA4CF1"/>
    <w:rsid w:val="00FE76F4"/>
    <w:rsid w:val="00FF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7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07416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07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7416F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rsid w:val="0007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07416F"/>
    <w:rPr>
      <w:rFonts w:cs="Times New Roman"/>
    </w:rPr>
  </w:style>
  <w:style w:type="paragraph" w:styleId="ListeParagraf">
    <w:name w:val="List Paragraph"/>
    <w:basedOn w:val="Normal"/>
    <w:uiPriority w:val="99"/>
    <w:qFormat/>
    <w:rsid w:val="0076727A"/>
    <w:pPr>
      <w:ind w:left="720"/>
    </w:pPr>
  </w:style>
  <w:style w:type="character" w:styleId="Kpr">
    <w:name w:val="Hyperlink"/>
    <w:uiPriority w:val="99"/>
    <w:rsid w:val="000A7C6A"/>
    <w:rPr>
      <w:rFonts w:cs="Times New Roman"/>
      <w:color w:val="0000FF"/>
      <w:u w:val="single"/>
    </w:rPr>
  </w:style>
  <w:style w:type="paragraph" w:customStyle="1" w:styleId="paraf">
    <w:name w:val="paraf"/>
    <w:basedOn w:val="Normal"/>
    <w:uiPriority w:val="99"/>
    <w:rsid w:val="00AD54B2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 w:cs="Verdana"/>
      <w:sz w:val="16"/>
      <w:szCs w:val="16"/>
      <w:lang w:eastAsia="tr-TR"/>
    </w:rPr>
  </w:style>
  <w:style w:type="character" w:styleId="SayfaNumaras">
    <w:name w:val="page number"/>
    <w:uiPriority w:val="99"/>
    <w:rsid w:val="009A14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sin.gov.tr/kurumlar/mersin.gov.tr/KYS/Tebligler/Merkezi_Yonetim-Harcama_Belegeleri_Hakk&#305;nda_Genel_Tebligi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/kurumlar/mersin.gov.tr/KYS/Y&#246;netmelikler/Tasinir_Mal_Y&#246;netmeli&#287;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rsin.gov.tr/kurumlar/mersin.gov.tr/KYS/Tebligler/Muhasebat_Genel_Mudurlugu_Genel_Tebligi(S&#305;ra_No-7).doc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2401</Characters>
  <Application>Microsoft Office Word</Application>
  <DocSecurity>0</DocSecurity>
  <Lines>20</Lines>
  <Paragraphs>5</Paragraphs>
  <ScaleCrop>false</ScaleCrop>
  <Company>NeC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CASPER</cp:lastModifiedBy>
  <cp:revision>9</cp:revision>
  <cp:lastPrinted>2016-06-23T06:27:00Z</cp:lastPrinted>
  <dcterms:created xsi:type="dcterms:W3CDTF">2016-06-09T11:46:00Z</dcterms:created>
  <dcterms:modified xsi:type="dcterms:W3CDTF">2016-06-23T13:04:00Z</dcterms:modified>
</cp:coreProperties>
</file>