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30" w:rsidRPr="00AD0A1C" w:rsidRDefault="00E31930" w:rsidP="00E31930">
      <w:pPr>
        <w:pStyle w:val="Balk6"/>
        <w:tabs>
          <w:tab w:val="left" w:pos="1980"/>
        </w:tabs>
        <w:rPr>
          <w:b w:val="0"/>
          <w:sz w:val="22"/>
          <w:szCs w:val="22"/>
        </w:rPr>
      </w:pPr>
      <w:r>
        <w:rPr>
          <w:sz w:val="22"/>
          <w:szCs w:val="22"/>
        </w:rPr>
        <w:t>1- TETKİK NO</w:t>
      </w:r>
      <w:r>
        <w:rPr>
          <w:sz w:val="22"/>
          <w:szCs w:val="22"/>
        </w:rPr>
        <w:tab/>
      </w:r>
      <w:r w:rsidR="006B16F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: </w:t>
      </w:r>
      <w:r w:rsidR="00AD0A1C" w:rsidRPr="00AD0A1C">
        <w:rPr>
          <w:b w:val="0"/>
          <w:sz w:val="22"/>
          <w:szCs w:val="22"/>
        </w:rPr>
        <w:t>2012/</w:t>
      </w:r>
      <w:r w:rsidR="006B16F2">
        <w:rPr>
          <w:b w:val="0"/>
          <w:sz w:val="22"/>
          <w:szCs w:val="22"/>
        </w:rPr>
        <w:t>1</w:t>
      </w: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2- TETKİK </w:t>
      </w:r>
      <w:proofErr w:type="gramStart"/>
      <w:r>
        <w:rPr>
          <w:szCs w:val="22"/>
        </w:rPr>
        <w:t xml:space="preserve">TARİHİ </w:t>
      </w:r>
      <w:r w:rsidR="006B16F2">
        <w:rPr>
          <w:szCs w:val="22"/>
        </w:rPr>
        <w:t xml:space="preserve">  </w:t>
      </w:r>
      <w:r>
        <w:rPr>
          <w:szCs w:val="22"/>
        </w:rPr>
        <w:t xml:space="preserve">: </w:t>
      </w:r>
      <w:r w:rsidR="00AD0A1C" w:rsidRPr="00AD0A1C">
        <w:rPr>
          <w:b w:val="0"/>
          <w:szCs w:val="22"/>
        </w:rPr>
        <w:t>11</w:t>
      </w:r>
      <w:proofErr w:type="gramEnd"/>
      <w:r w:rsidR="00AD0A1C" w:rsidRPr="00AD0A1C">
        <w:rPr>
          <w:b w:val="0"/>
          <w:szCs w:val="22"/>
        </w:rPr>
        <w:t>/04/2012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3- TETKİK </w:t>
      </w:r>
      <w:proofErr w:type="gramStart"/>
      <w:r>
        <w:rPr>
          <w:szCs w:val="22"/>
        </w:rPr>
        <w:t>KONUSU :</w:t>
      </w:r>
      <w:r w:rsidR="00AD0A1C">
        <w:rPr>
          <w:szCs w:val="22"/>
        </w:rPr>
        <w:t xml:space="preserve"> </w:t>
      </w:r>
      <w:r w:rsidR="00AD0A1C" w:rsidRPr="00AD0A1C">
        <w:rPr>
          <w:b w:val="0"/>
          <w:szCs w:val="22"/>
        </w:rPr>
        <w:t>İç</w:t>
      </w:r>
      <w:proofErr w:type="gramEnd"/>
      <w:r w:rsidR="00AD0A1C" w:rsidRPr="00AD0A1C">
        <w:rPr>
          <w:b w:val="0"/>
          <w:szCs w:val="22"/>
        </w:rPr>
        <w:t xml:space="preserve"> Tetkik</w:t>
      </w:r>
      <w:r w:rsidRPr="00AD0A1C">
        <w:rPr>
          <w:b w:val="0"/>
          <w:szCs w:val="22"/>
        </w:rPr>
        <w:tab/>
      </w:r>
    </w:p>
    <w:p w:rsidR="00E31930" w:rsidRPr="00AD0A1C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4- AÇILIŞ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15"/>
        <w:gridCol w:w="3662"/>
      </w:tblGrid>
      <w:tr w:rsidR="00E31930" w:rsidTr="00E31930">
        <w:trPr>
          <w:cantSplit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E319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4186" w:rsidRDefault="00B441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proofErr w:type="gramStart"/>
            <w:r>
              <w:rPr>
                <w:b/>
                <w:bCs/>
                <w:sz w:val="22"/>
                <w:szCs w:val="22"/>
              </w:rPr>
              <w:t>Müdürü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AD0A1C" w:rsidRDefault="00AD0A1C">
            <w:pPr>
              <w:rPr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Şef 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ŞİŞMAN</w:t>
            </w:r>
          </w:p>
          <w:p w:rsidR="00AD0A1C" w:rsidRDefault="00AD0A1C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Sevim</w:t>
            </w:r>
            <w:proofErr w:type="gramEnd"/>
            <w:r>
              <w:rPr>
                <w:bCs/>
                <w:sz w:val="22"/>
                <w:szCs w:val="22"/>
              </w:rPr>
              <w:t xml:space="preserve"> ZATER</w:t>
            </w:r>
          </w:p>
          <w:p w:rsidR="00AD0A1C" w:rsidRPr="00AD0A1C" w:rsidRDefault="00AD0A1C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Tetkikçi 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Derya</w:t>
            </w:r>
            <w:proofErr w:type="gramEnd"/>
            <w:r>
              <w:rPr>
                <w:bCs/>
                <w:sz w:val="22"/>
                <w:szCs w:val="22"/>
              </w:rPr>
              <w:t xml:space="preserve"> YILMAZ</w:t>
            </w:r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44186">
              <w:rPr>
                <w:bCs/>
                <w:sz w:val="22"/>
                <w:szCs w:val="22"/>
              </w:rPr>
              <w:t xml:space="preserve">Müdür </w:t>
            </w:r>
            <w:r w:rsidR="00AD0A1C">
              <w:rPr>
                <w:bCs/>
                <w:sz w:val="22"/>
                <w:szCs w:val="22"/>
              </w:rPr>
              <w:t xml:space="preserve"> Odası</w:t>
            </w:r>
            <w:proofErr w:type="gramEnd"/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D0A1C" w:rsidRPr="00AD0A1C">
              <w:rPr>
                <w:bCs/>
                <w:sz w:val="22"/>
                <w:szCs w:val="22"/>
              </w:rPr>
              <w:t>11/04/2012</w:t>
            </w:r>
            <w:proofErr w:type="gramEnd"/>
          </w:p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r w:rsidR="00AD0A1C">
              <w:rPr>
                <w:bCs/>
                <w:sz w:val="22"/>
                <w:szCs w:val="22"/>
              </w:rPr>
              <w:t>14.00</w:t>
            </w:r>
          </w:p>
          <w:p w:rsidR="00E31930" w:rsidRPr="00AD0A1C" w:rsidRDefault="00E31930" w:rsidP="001473C9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 w:rsidR="00AD0A1C">
              <w:rPr>
                <w:bCs/>
                <w:sz w:val="22"/>
                <w:szCs w:val="22"/>
              </w:rPr>
              <w:t xml:space="preserve"> 1</w:t>
            </w:r>
            <w:r w:rsidR="001473C9">
              <w:rPr>
                <w:bCs/>
                <w:sz w:val="22"/>
                <w:szCs w:val="22"/>
              </w:rPr>
              <w:t>4</w:t>
            </w:r>
            <w:proofErr w:type="gramEnd"/>
            <w:r w:rsidR="00AD0A1C"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15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5- DENETİM DETAYI:</w:t>
      </w:r>
      <w:bookmarkStart w:id="0" w:name="_GoBack"/>
      <w:bookmarkEnd w:id="0"/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3"/>
        <w:gridCol w:w="2086"/>
        <w:gridCol w:w="2065"/>
        <w:gridCol w:w="2427"/>
        <w:gridCol w:w="2069"/>
      </w:tblGrid>
      <w:tr w:rsidR="00E31930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E31930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AD0A1C">
            <w:pPr>
              <w:pStyle w:val="stbilgi"/>
              <w:tabs>
                <w:tab w:val="left" w:pos="1980"/>
              </w:tabs>
            </w:pPr>
            <w:proofErr w:type="gramStart"/>
            <w:r>
              <w:rPr>
                <w:sz w:val="22"/>
                <w:szCs w:val="22"/>
              </w:rPr>
              <w:t>11/04/2012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AD0A1C" w:rsidP="006B16F2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Kalite Politikamız, Misyonumuz, Vizyonumuz, Kalite Hedefleri, Görev Tanımları ve yapılan işlemler</w:t>
            </w:r>
            <w:r w:rsidR="006B16F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akış şemaları</w:t>
            </w:r>
            <w:r w:rsidR="006B16F2">
              <w:rPr>
                <w:sz w:val="22"/>
                <w:szCs w:val="22"/>
              </w:rPr>
              <w:t xml:space="preserve"> ve hedef süreci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AD0A1C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İl İdare Kurulu Müdürlüğü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AD0A1C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Mehmet ŞİŞMAN</w:t>
            </w:r>
          </w:p>
          <w:p w:rsidR="00AD0A1C" w:rsidRDefault="00AD0A1C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 xml:space="preserve">İhsan </w:t>
            </w:r>
            <w:r w:rsidR="002573DD">
              <w:rPr>
                <w:sz w:val="22"/>
                <w:szCs w:val="22"/>
              </w:rPr>
              <w:t>ÇAPAN</w:t>
            </w:r>
          </w:p>
          <w:p w:rsidR="002573DD" w:rsidRDefault="002573DD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Ekrem AYDIN</w:t>
            </w:r>
          </w:p>
          <w:p w:rsidR="00D562C5" w:rsidRDefault="00D562C5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Danyal</w:t>
            </w:r>
            <w:proofErr w:type="spellEnd"/>
            <w:r>
              <w:rPr>
                <w:sz w:val="22"/>
                <w:szCs w:val="22"/>
              </w:rPr>
              <w:t xml:space="preserve"> KESEN</w:t>
            </w:r>
          </w:p>
          <w:p w:rsidR="001251FB" w:rsidRDefault="001251FB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Taciser</w:t>
            </w:r>
            <w:proofErr w:type="spellEnd"/>
            <w:r>
              <w:rPr>
                <w:sz w:val="22"/>
                <w:szCs w:val="22"/>
              </w:rPr>
              <w:t xml:space="preserve"> PÜSKÜLLÜ</w:t>
            </w:r>
          </w:p>
          <w:p w:rsidR="001251FB" w:rsidRDefault="001251FB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Osman MELEKOĞLU</w:t>
            </w:r>
          </w:p>
          <w:p w:rsidR="00D562C5" w:rsidRDefault="00D562C5">
            <w:pPr>
              <w:pStyle w:val="stbilgi"/>
              <w:tabs>
                <w:tab w:val="left" w:pos="1980"/>
              </w:tabs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AD0A1C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Sevim ZATER</w:t>
            </w:r>
          </w:p>
          <w:p w:rsidR="00AD0A1C" w:rsidRDefault="00AD0A1C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Derya YILMAZ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6- KAPANIŞ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90"/>
        <w:gridCol w:w="3600"/>
      </w:tblGrid>
      <w:tr w:rsidR="00E31930" w:rsidTr="00E31930">
        <w:trPr>
          <w:cantSplit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86" w:rsidRDefault="00B44186" w:rsidP="00B441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Katılanlar: </w:t>
            </w:r>
          </w:p>
          <w:p w:rsidR="00B44186" w:rsidRDefault="00B44186" w:rsidP="00B441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B44186" w:rsidRDefault="00B44186" w:rsidP="00B44186">
            <w:pPr>
              <w:rPr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Şef :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ŞİŞMAN</w:t>
            </w:r>
          </w:p>
          <w:p w:rsidR="00B44186" w:rsidRDefault="00B44186" w:rsidP="00B44186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>Lideri :</w:t>
            </w:r>
            <w:r>
              <w:rPr>
                <w:bCs/>
                <w:sz w:val="22"/>
                <w:szCs w:val="22"/>
              </w:rPr>
              <w:t>Sevim</w:t>
            </w:r>
            <w:proofErr w:type="gramEnd"/>
            <w:r>
              <w:rPr>
                <w:bCs/>
                <w:sz w:val="22"/>
                <w:szCs w:val="22"/>
              </w:rPr>
              <w:t xml:space="preserve"> ZATER</w:t>
            </w:r>
          </w:p>
          <w:p w:rsidR="00B44186" w:rsidRPr="00AD0A1C" w:rsidRDefault="00B44186" w:rsidP="00B44186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>Tetkikçi :</w:t>
            </w:r>
            <w:r>
              <w:rPr>
                <w:bCs/>
                <w:sz w:val="22"/>
                <w:szCs w:val="22"/>
              </w:rPr>
              <w:t xml:space="preserve"> Derya</w:t>
            </w:r>
            <w:proofErr w:type="gramEnd"/>
            <w:r>
              <w:rPr>
                <w:bCs/>
                <w:sz w:val="22"/>
                <w:szCs w:val="22"/>
              </w:rPr>
              <w:t xml:space="preserve"> YILMAZ</w:t>
            </w:r>
          </w:p>
          <w:p w:rsidR="00E31930" w:rsidRDefault="00E31930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C5" w:rsidRPr="00AD0A1C" w:rsidRDefault="00D562C5" w:rsidP="00D562C5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="00B44186" w:rsidRPr="00B44186">
              <w:rPr>
                <w:bCs/>
                <w:sz w:val="22"/>
                <w:szCs w:val="22"/>
              </w:rPr>
              <w:t>Müdür</w:t>
            </w:r>
            <w:r w:rsidRPr="00B4418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Odası</w:t>
            </w:r>
          </w:p>
          <w:p w:rsidR="00D562C5" w:rsidRDefault="00D562C5" w:rsidP="00D562C5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Pr="00AD0A1C">
              <w:rPr>
                <w:bCs/>
                <w:sz w:val="22"/>
                <w:szCs w:val="22"/>
              </w:rPr>
              <w:t>11/04/2012</w:t>
            </w:r>
            <w:proofErr w:type="gramEnd"/>
          </w:p>
          <w:p w:rsidR="00D562C5" w:rsidRPr="00AD0A1C" w:rsidRDefault="00D562C5" w:rsidP="00D562C5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bCs/>
                <w:sz w:val="22"/>
                <w:szCs w:val="22"/>
              </w:rPr>
              <w:t>1</w:t>
            </w:r>
            <w:r w:rsidR="001473C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30</w:t>
            </w:r>
          </w:p>
          <w:p w:rsidR="00E31930" w:rsidRDefault="00D562C5" w:rsidP="001473C9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1473C9">
              <w:rPr>
                <w:bCs/>
                <w:sz w:val="22"/>
                <w:szCs w:val="22"/>
              </w:rPr>
              <w:t>6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7- TETKİKDE TESPİT EDİLEN UYGUNSUZLUK ÖZETLERİ: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2"/>
        <w:gridCol w:w="9188"/>
      </w:tblGrid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</w:tbl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8- TETKİKDE TESPİT EDİLEN UYGUNSUZLUKLAR İÇİN VE İLAVE İYİLEŞTİRME ÖNERİLERİ: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9- BAŞARILI </w:t>
      </w:r>
      <w:r w:rsidR="007E2BD6">
        <w:rPr>
          <w:b/>
          <w:bCs/>
          <w:sz w:val="22"/>
          <w:szCs w:val="22"/>
        </w:rPr>
        <w:t>UYGULAMALAR:</w:t>
      </w:r>
    </w:p>
    <w:p w:rsidR="00D843CA" w:rsidRDefault="00D843CA" w:rsidP="00D843CA">
      <w:pPr>
        <w:pStyle w:val="stbilgi"/>
        <w:numPr>
          <w:ilvl w:val="0"/>
          <w:numId w:val="1"/>
        </w:numPr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D843CA">
        <w:rPr>
          <w:bCs/>
          <w:sz w:val="22"/>
          <w:szCs w:val="22"/>
        </w:rPr>
        <w:t>Çalışan tüm personel</w:t>
      </w:r>
      <w:r>
        <w:rPr>
          <w:bCs/>
          <w:sz w:val="22"/>
          <w:szCs w:val="22"/>
        </w:rPr>
        <w:t>in</w:t>
      </w:r>
      <w:r w:rsidRPr="00D843CA">
        <w:rPr>
          <w:bCs/>
          <w:sz w:val="22"/>
          <w:szCs w:val="22"/>
        </w:rPr>
        <w:t xml:space="preserve"> Toplam Kalite Yönetimi Sistemi hakkında ve yaptıkları işle ile ilgili iş akışları, buna bağlı kontrol çizelgeleri ve kalite hedefleri hakkında gerekli bilgiye sahip</w:t>
      </w:r>
      <w:r>
        <w:rPr>
          <w:bCs/>
          <w:sz w:val="22"/>
          <w:szCs w:val="22"/>
        </w:rPr>
        <w:t xml:space="preserve"> oldukları,</w:t>
      </w:r>
    </w:p>
    <w:p w:rsidR="00D843CA" w:rsidRDefault="00D843CA" w:rsidP="00D355C9">
      <w:pPr>
        <w:pStyle w:val="stbilgi"/>
        <w:numPr>
          <w:ilvl w:val="0"/>
          <w:numId w:val="1"/>
        </w:numPr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Müdürlüğün hedef süreleri ile yapılan iş ve işlemlerdeki sürelerin birbirine örtüştüğü,</w:t>
      </w:r>
      <w:r w:rsidR="007C5EEC">
        <w:rPr>
          <w:bCs/>
          <w:sz w:val="22"/>
          <w:szCs w:val="22"/>
        </w:rPr>
        <w:t xml:space="preserve"> hedefte belirtilen süre</w:t>
      </w:r>
      <w:r w:rsidR="00C92CE5">
        <w:rPr>
          <w:bCs/>
          <w:sz w:val="22"/>
          <w:szCs w:val="22"/>
        </w:rPr>
        <w:t>n</w:t>
      </w:r>
      <w:r w:rsidR="007C5EEC">
        <w:rPr>
          <w:bCs/>
          <w:sz w:val="22"/>
          <w:szCs w:val="22"/>
        </w:rPr>
        <w:t>in aşılmadığı,</w:t>
      </w:r>
    </w:p>
    <w:p w:rsidR="00D843CA" w:rsidRDefault="00D843CA" w:rsidP="00D355C9">
      <w:pPr>
        <w:pStyle w:val="stbilgi"/>
        <w:numPr>
          <w:ilvl w:val="0"/>
          <w:numId w:val="1"/>
        </w:numPr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Kalite Yönetim Sistemi bilinci</w:t>
      </w:r>
      <w:r w:rsidR="007C5EEC">
        <w:rPr>
          <w:bCs/>
          <w:sz w:val="22"/>
          <w:szCs w:val="22"/>
        </w:rPr>
        <w:t>nin</w:t>
      </w:r>
      <w:r>
        <w:rPr>
          <w:bCs/>
          <w:sz w:val="22"/>
          <w:szCs w:val="22"/>
        </w:rPr>
        <w:t xml:space="preserve"> oluş</w:t>
      </w:r>
      <w:r w:rsidR="00D355C9">
        <w:rPr>
          <w:bCs/>
          <w:sz w:val="22"/>
          <w:szCs w:val="22"/>
        </w:rPr>
        <w:t>tuğu ve</w:t>
      </w:r>
      <w:r>
        <w:rPr>
          <w:bCs/>
          <w:sz w:val="22"/>
          <w:szCs w:val="22"/>
        </w:rPr>
        <w:t xml:space="preserve"> personel</w:t>
      </w:r>
      <w:r w:rsidR="007C5EEC">
        <w:rPr>
          <w:bCs/>
          <w:sz w:val="22"/>
          <w:szCs w:val="22"/>
        </w:rPr>
        <w:t>in bu bilinç</w:t>
      </w:r>
      <w:r w:rsidR="006B16F2">
        <w:rPr>
          <w:bCs/>
          <w:sz w:val="22"/>
          <w:szCs w:val="22"/>
        </w:rPr>
        <w:t xml:space="preserve"> içerisinde</w:t>
      </w:r>
      <w:r w:rsidR="007C5EEC">
        <w:rPr>
          <w:bCs/>
          <w:sz w:val="22"/>
          <w:szCs w:val="22"/>
        </w:rPr>
        <w:t xml:space="preserve"> ç</w:t>
      </w:r>
      <w:r>
        <w:rPr>
          <w:bCs/>
          <w:sz w:val="22"/>
          <w:szCs w:val="22"/>
        </w:rPr>
        <w:t>alışmakta</w:t>
      </w:r>
      <w:r w:rsidR="00D355C9">
        <w:rPr>
          <w:bCs/>
          <w:sz w:val="22"/>
          <w:szCs w:val="22"/>
        </w:rPr>
        <w:t xml:space="preserve"> olduğu </w:t>
      </w:r>
      <w:r w:rsidR="007E2BD6">
        <w:rPr>
          <w:bCs/>
          <w:sz w:val="22"/>
          <w:szCs w:val="22"/>
        </w:rPr>
        <w:t>tespit edilmiştir.</w:t>
      </w:r>
      <w:r>
        <w:rPr>
          <w:bCs/>
          <w:sz w:val="22"/>
          <w:szCs w:val="22"/>
        </w:rPr>
        <w:t xml:space="preserve"> </w:t>
      </w:r>
    </w:p>
    <w:p w:rsidR="00D843CA" w:rsidRDefault="00D843CA" w:rsidP="00D843CA">
      <w:pPr>
        <w:pStyle w:val="stbilgi"/>
        <w:tabs>
          <w:tab w:val="left" w:pos="993"/>
        </w:tabs>
        <w:ind w:left="993"/>
        <w:rPr>
          <w:bCs/>
          <w:sz w:val="22"/>
          <w:szCs w:val="22"/>
        </w:rPr>
      </w:pP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10- GENEL GÖRÜŞ VE </w:t>
      </w:r>
      <w:r w:rsidR="007E2BD6">
        <w:rPr>
          <w:b/>
          <w:bCs/>
          <w:sz w:val="22"/>
          <w:szCs w:val="22"/>
        </w:rPr>
        <w:t>DEĞERLENDİRMELER:</w:t>
      </w: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D843CA" w:rsidRDefault="00B44186" w:rsidP="00D843CA">
      <w:pPr>
        <w:pStyle w:val="stbilgi"/>
        <w:numPr>
          <w:ilvl w:val="0"/>
          <w:numId w:val="2"/>
        </w:numPr>
        <w:tabs>
          <w:tab w:val="left" w:pos="993"/>
        </w:tabs>
        <w:ind w:left="993" w:hanging="6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Elektronik ortamda </w:t>
      </w:r>
      <w:r w:rsidR="00D843CA">
        <w:rPr>
          <w:bCs/>
          <w:sz w:val="22"/>
          <w:szCs w:val="22"/>
        </w:rPr>
        <w:t>Kalite Hedefleri Takip Formu</w:t>
      </w:r>
      <w:r w:rsidR="007C5EEC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un </w:t>
      </w:r>
      <w:r w:rsidR="00D843CA">
        <w:rPr>
          <w:bCs/>
          <w:sz w:val="22"/>
          <w:szCs w:val="22"/>
        </w:rPr>
        <w:t xml:space="preserve">(FR-7) </w:t>
      </w:r>
      <w:r>
        <w:rPr>
          <w:bCs/>
          <w:sz w:val="22"/>
          <w:szCs w:val="22"/>
        </w:rPr>
        <w:t xml:space="preserve">her birimin kendi linkinin altında olmaması </w:t>
      </w:r>
      <w:r w:rsidR="00D843CA">
        <w:rPr>
          <w:bCs/>
          <w:sz w:val="22"/>
          <w:szCs w:val="22"/>
        </w:rPr>
        <w:t xml:space="preserve">personelin </w:t>
      </w:r>
      <w:r>
        <w:rPr>
          <w:bCs/>
          <w:sz w:val="22"/>
          <w:szCs w:val="22"/>
        </w:rPr>
        <w:t>ulaşmasında sıkıntı yarattığı değerlendirilmiştir</w:t>
      </w:r>
      <w:r w:rsidR="00D843CA">
        <w:rPr>
          <w:bCs/>
          <w:sz w:val="22"/>
          <w:szCs w:val="22"/>
        </w:rPr>
        <w:t xml:space="preserve">. </w:t>
      </w:r>
    </w:p>
    <w:p w:rsidR="00C16790" w:rsidRDefault="00C16790" w:rsidP="00C16790">
      <w:pPr>
        <w:pStyle w:val="stbilgi"/>
        <w:tabs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E31930" w:rsidRPr="00C16790" w:rsidRDefault="00C16790" w:rsidP="00C16790">
      <w:pPr>
        <w:pStyle w:val="stbilgi"/>
        <w:numPr>
          <w:ilvl w:val="0"/>
          <w:numId w:val="2"/>
        </w:numPr>
        <w:tabs>
          <w:tab w:val="left" w:pos="993"/>
        </w:tabs>
        <w:ind w:left="993" w:hanging="633"/>
        <w:jc w:val="both"/>
        <w:rPr>
          <w:b/>
          <w:bCs/>
          <w:sz w:val="22"/>
          <w:szCs w:val="22"/>
        </w:rPr>
      </w:pPr>
      <w:r w:rsidRPr="00C16790">
        <w:rPr>
          <w:bCs/>
          <w:sz w:val="22"/>
          <w:szCs w:val="22"/>
        </w:rPr>
        <w:t>Hedef</w:t>
      </w:r>
      <w:r>
        <w:rPr>
          <w:bCs/>
          <w:sz w:val="22"/>
          <w:szCs w:val="22"/>
        </w:rPr>
        <w:t>lerde belirtilen sürelerin altında</w:t>
      </w:r>
      <w:r w:rsidRPr="00C16790">
        <w:rPr>
          <w:bCs/>
          <w:sz w:val="22"/>
          <w:szCs w:val="22"/>
        </w:rPr>
        <w:t xml:space="preserve"> iş akış şemalarında belirtilen işlemler bitirilm</w:t>
      </w:r>
      <w:r w:rsidR="00564EE4">
        <w:rPr>
          <w:bCs/>
          <w:sz w:val="22"/>
          <w:szCs w:val="22"/>
        </w:rPr>
        <w:t>iş olmasına rağmen,</w:t>
      </w:r>
      <w:r w:rsidRPr="00C16790">
        <w:rPr>
          <w:bCs/>
          <w:sz w:val="22"/>
          <w:szCs w:val="22"/>
        </w:rPr>
        <w:t xml:space="preserve"> </w:t>
      </w:r>
      <w:r w:rsidR="00B44186" w:rsidRPr="00C16790">
        <w:rPr>
          <w:bCs/>
          <w:sz w:val="22"/>
          <w:szCs w:val="22"/>
        </w:rPr>
        <w:t>Kalite Hedefleri Değerlendirme Formu</w:t>
      </w:r>
      <w:r>
        <w:rPr>
          <w:bCs/>
          <w:sz w:val="22"/>
          <w:szCs w:val="22"/>
        </w:rPr>
        <w:t xml:space="preserve">na </w:t>
      </w:r>
      <w:r w:rsidR="00B44186" w:rsidRPr="00C16790">
        <w:rPr>
          <w:bCs/>
          <w:sz w:val="22"/>
          <w:szCs w:val="22"/>
        </w:rPr>
        <w:t>(FR-08) belirtilen sür</w:t>
      </w:r>
      <w:r>
        <w:rPr>
          <w:bCs/>
          <w:sz w:val="22"/>
          <w:szCs w:val="22"/>
        </w:rPr>
        <w:t>enin</w:t>
      </w:r>
      <w:r w:rsidR="00B44186" w:rsidRPr="00C16790">
        <w:rPr>
          <w:bCs/>
          <w:sz w:val="22"/>
          <w:szCs w:val="22"/>
        </w:rPr>
        <w:t xml:space="preserve">, </w:t>
      </w:r>
      <w:r w:rsidRPr="00C16790">
        <w:rPr>
          <w:bCs/>
          <w:sz w:val="22"/>
          <w:szCs w:val="22"/>
        </w:rPr>
        <w:t>Kalite Hedefleri Takip Formunda (FR-7) belirtilen</w:t>
      </w:r>
      <w:r>
        <w:rPr>
          <w:bCs/>
          <w:sz w:val="22"/>
          <w:szCs w:val="22"/>
        </w:rPr>
        <w:t xml:space="preserve"> </w:t>
      </w:r>
      <w:r w:rsidR="00B44186" w:rsidRPr="00C16790">
        <w:rPr>
          <w:bCs/>
          <w:sz w:val="22"/>
          <w:szCs w:val="22"/>
        </w:rPr>
        <w:t>sür</w:t>
      </w:r>
      <w:r>
        <w:rPr>
          <w:bCs/>
          <w:sz w:val="22"/>
          <w:szCs w:val="22"/>
        </w:rPr>
        <w:t>eyle</w:t>
      </w:r>
      <w:r w:rsidR="00B44186" w:rsidRPr="00C16790">
        <w:rPr>
          <w:bCs/>
          <w:sz w:val="22"/>
          <w:szCs w:val="22"/>
        </w:rPr>
        <w:t xml:space="preserve"> aynı yazıldığı</w:t>
      </w:r>
      <w:r>
        <w:rPr>
          <w:bCs/>
          <w:sz w:val="22"/>
          <w:szCs w:val="22"/>
        </w:rPr>
        <w:t>, ayrıca</w:t>
      </w:r>
      <w:r w:rsidRPr="00C16790">
        <w:rPr>
          <w:bCs/>
          <w:sz w:val="22"/>
          <w:szCs w:val="22"/>
        </w:rPr>
        <w:t xml:space="preserve"> ay içerisinde belirtilen hedeflerden biriyle ilgili her hangi bir işlem yapılmadığı halde işlem yapılmış gibi </w:t>
      </w:r>
      <w:r>
        <w:rPr>
          <w:bCs/>
          <w:sz w:val="22"/>
          <w:szCs w:val="22"/>
        </w:rPr>
        <w:t>süre</w:t>
      </w:r>
      <w:r w:rsidRPr="00C16790">
        <w:rPr>
          <w:bCs/>
          <w:sz w:val="22"/>
          <w:szCs w:val="22"/>
        </w:rPr>
        <w:t xml:space="preserve"> belirtildiği görülmüştür.</w:t>
      </w:r>
      <w:r w:rsidR="00B44186" w:rsidRPr="00C16790">
        <w:rPr>
          <w:bCs/>
          <w:sz w:val="22"/>
          <w:szCs w:val="22"/>
        </w:rPr>
        <w:t xml:space="preserve"> </w:t>
      </w:r>
    </w:p>
    <w:p w:rsidR="00E31930" w:rsidRDefault="00A42BB6" w:rsidP="00A42BB6">
      <w:pPr>
        <w:pStyle w:val="stbilgi"/>
        <w:tabs>
          <w:tab w:val="left" w:pos="1980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A42BB6" w:rsidRDefault="00A42BB6" w:rsidP="00A42BB6">
      <w:pPr>
        <w:pStyle w:val="stbilgi"/>
        <w:numPr>
          <w:ilvl w:val="0"/>
          <w:numId w:val="2"/>
        </w:numPr>
        <w:tabs>
          <w:tab w:val="left" w:pos="1980"/>
        </w:tabs>
        <w:ind w:left="993"/>
        <w:jc w:val="both"/>
        <w:rPr>
          <w:bCs/>
          <w:sz w:val="22"/>
          <w:szCs w:val="22"/>
        </w:rPr>
      </w:pPr>
      <w:r w:rsidRPr="00A42BB6">
        <w:rPr>
          <w:bCs/>
          <w:sz w:val="22"/>
          <w:szCs w:val="22"/>
        </w:rPr>
        <w:t xml:space="preserve">Müdürlüğün özellikleri bulunan fotokopi makinasına ihtiyacının bulunduğu, </w:t>
      </w:r>
      <w:r w:rsidR="000F34D3">
        <w:rPr>
          <w:bCs/>
          <w:sz w:val="22"/>
          <w:szCs w:val="22"/>
        </w:rPr>
        <w:t>yapılan denetim</w:t>
      </w:r>
      <w:r>
        <w:rPr>
          <w:bCs/>
          <w:sz w:val="22"/>
          <w:szCs w:val="22"/>
        </w:rPr>
        <w:t xml:space="preserve"> esnasında fotokopi çekilmek üzere dosyaların bulunduğunun gözlendiği, bu fotokopilerin başka kurumlardan çekildiği</w:t>
      </w:r>
      <w:r w:rsidR="00082153">
        <w:rPr>
          <w:bCs/>
          <w:sz w:val="22"/>
          <w:szCs w:val="22"/>
        </w:rPr>
        <w:t>nin ifade edildiği</w:t>
      </w:r>
      <w:r w:rsidR="009C651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dolayısıyla yapılan iş </w:t>
      </w:r>
      <w:r w:rsidR="009C651A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e işlemlerin sürelerinin </w:t>
      </w:r>
      <w:r w:rsidR="00082153">
        <w:rPr>
          <w:bCs/>
          <w:sz w:val="22"/>
          <w:szCs w:val="22"/>
        </w:rPr>
        <w:t xml:space="preserve">özellikleri bulunan </w:t>
      </w:r>
      <w:r>
        <w:rPr>
          <w:bCs/>
          <w:sz w:val="22"/>
          <w:szCs w:val="22"/>
        </w:rPr>
        <w:t xml:space="preserve">fotokopi makinasının olmaması nedeniyle uzamasına neden olacağı değerlendirilmiştir.  </w:t>
      </w:r>
    </w:p>
    <w:p w:rsidR="00A42BB6" w:rsidRPr="00A42BB6" w:rsidRDefault="00A42BB6" w:rsidP="00A42BB6">
      <w:pPr>
        <w:pStyle w:val="stbilgi"/>
        <w:tabs>
          <w:tab w:val="left" w:pos="1980"/>
        </w:tabs>
        <w:ind w:left="993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A42BB6" w:rsidRPr="00A42BB6" w:rsidRDefault="00A42BB6" w:rsidP="00A42BB6">
      <w:pPr>
        <w:pStyle w:val="ListeParagra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A42BB6" w:rsidRDefault="00A42BB6" w:rsidP="00A42BB6">
      <w:pPr>
        <w:pStyle w:val="stbilgi"/>
        <w:tabs>
          <w:tab w:val="left" w:pos="198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7E2BD6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>İMZA</w:t>
      </w:r>
      <w:r w:rsidR="007E2BD6">
        <w:rPr>
          <w:b/>
          <w:bCs/>
          <w:sz w:val="22"/>
          <w:szCs w:val="22"/>
        </w:rPr>
        <w:t xml:space="preserve">                                              TARİH</w:t>
      </w:r>
      <w:r>
        <w:rPr>
          <w:b/>
          <w:bCs/>
          <w:sz w:val="22"/>
          <w:szCs w:val="22"/>
        </w:rPr>
        <w:tab/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</w:t>
      </w:r>
    </w:p>
    <w:p w:rsidR="007E2BD6" w:rsidRDefault="00E31930" w:rsidP="00E319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1473C9" w:rsidRDefault="001473C9" w:rsidP="00E31930">
      <w:pPr>
        <w:rPr>
          <w:sz w:val="22"/>
          <w:szCs w:val="22"/>
        </w:rPr>
      </w:pPr>
    </w:p>
    <w:p w:rsidR="007E2BD6" w:rsidRDefault="007E2BD6" w:rsidP="00E31930">
      <w:pPr>
        <w:rPr>
          <w:sz w:val="22"/>
          <w:szCs w:val="22"/>
        </w:rPr>
      </w:pPr>
      <w:r>
        <w:rPr>
          <w:sz w:val="22"/>
          <w:szCs w:val="22"/>
        </w:rPr>
        <w:t xml:space="preserve">            Sevim ZATER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12/04/2012</w:t>
      </w:r>
      <w:proofErr w:type="gramEnd"/>
    </w:p>
    <w:p w:rsidR="007E2BD6" w:rsidRDefault="007E2BD6" w:rsidP="00E3193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E2E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İç Tetkik Ekip Lideri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992682" w:rsidRDefault="008C11CF"/>
    <w:p w:rsidR="001473C9" w:rsidRDefault="001473C9"/>
    <w:p w:rsidR="007E2BD6" w:rsidRDefault="007E2BD6">
      <w:r>
        <w:t xml:space="preserve">           Derya YILMAZ</w:t>
      </w:r>
    </w:p>
    <w:p w:rsidR="007E2BD6" w:rsidRDefault="007E2BD6">
      <w:r>
        <w:t xml:space="preserve">                 Tetkikçi </w:t>
      </w:r>
    </w:p>
    <w:sectPr w:rsidR="007E2BD6" w:rsidSect="00DB4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CF" w:rsidRDefault="008C11CF" w:rsidP="00564EE4">
      <w:r>
        <w:separator/>
      </w:r>
    </w:p>
  </w:endnote>
  <w:endnote w:type="continuationSeparator" w:id="0">
    <w:p w:rsidR="008C11CF" w:rsidRDefault="008C11CF" w:rsidP="0056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CF" w:rsidRDefault="008C11CF" w:rsidP="00564EE4">
      <w:r>
        <w:separator/>
      </w:r>
    </w:p>
  </w:footnote>
  <w:footnote w:type="continuationSeparator" w:id="0">
    <w:p w:rsidR="008C11CF" w:rsidRDefault="008C11CF" w:rsidP="0056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3827"/>
      <w:gridCol w:w="1701"/>
      <w:gridCol w:w="1843"/>
      <w:gridCol w:w="1134"/>
    </w:tblGrid>
    <w:tr w:rsidR="009B789A" w:rsidTr="009B789A">
      <w:trPr>
        <w:cantSplit/>
        <w:trHeight w:val="524"/>
      </w:trPr>
      <w:tc>
        <w:tcPr>
          <w:tcW w:w="14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9B789A">
            <w:rPr>
              <w:b/>
              <w:bCs/>
              <w:iCs/>
              <w:sz w:val="44"/>
              <w:szCs w:val="44"/>
            </w:rPr>
            <w:drawing>
              <wp:inline distT="0" distB="0" distL="0" distR="0">
                <wp:extent cx="783207" cy="992038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80" cy="996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MV.33.</w:t>
          </w:r>
          <w:proofErr w:type="gramStart"/>
          <w:r>
            <w:rPr>
              <w:b/>
              <w:bCs/>
              <w:sz w:val="20"/>
              <w:szCs w:val="20"/>
            </w:rPr>
            <w:t>KYS.RP</w:t>
          </w:r>
          <w:proofErr w:type="gramEnd"/>
          <w:r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 w:rsidRPr="009B789A">
            <w:rPr>
              <w:b/>
              <w:bCs/>
              <w:sz w:val="20"/>
              <w:szCs w:val="20"/>
            </w:rPr>
            <w:drawing>
              <wp:inline distT="0" distB="0" distL="0" distR="0">
                <wp:extent cx="619305" cy="884289"/>
                <wp:effectExtent l="19050" t="0" r="9345" b="0"/>
                <wp:docPr id="3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601" cy="890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1/2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</w:p>
      </w:tc>
    </w:tr>
  </w:tbl>
  <w:p w:rsidR="00564EE4" w:rsidRDefault="00564EE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9DC"/>
    <w:multiLevelType w:val="hybridMultilevel"/>
    <w:tmpl w:val="413E4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19E7"/>
    <w:rsid w:val="00057420"/>
    <w:rsid w:val="00082153"/>
    <w:rsid w:val="000E77EF"/>
    <w:rsid w:val="000F34D3"/>
    <w:rsid w:val="001251FB"/>
    <w:rsid w:val="001473C9"/>
    <w:rsid w:val="001F19E7"/>
    <w:rsid w:val="002573DD"/>
    <w:rsid w:val="002E14E9"/>
    <w:rsid w:val="004A6683"/>
    <w:rsid w:val="00560D38"/>
    <w:rsid w:val="00564EE4"/>
    <w:rsid w:val="00651BAD"/>
    <w:rsid w:val="006B16F2"/>
    <w:rsid w:val="006D5F00"/>
    <w:rsid w:val="006E2E76"/>
    <w:rsid w:val="007222F1"/>
    <w:rsid w:val="007C5EEC"/>
    <w:rsid w:val="007E2BD6"/>
    <w:rsid w:val="008220D5"/>
    <w:rsid w:val="00896BCF"/>
    <w:rsid w:val="008C11CF"/>
    <w:rsid w:val="008D3EA4"/>
    <w:rsid w:val="009B789A"/>
    <w:rsid w:val="009C651A"/>
    <w:rsid w:val="00A42BB6"/>
    <w:rsid w:val="00AD0A1C"/>
    <w:rsid w:val="00B44186"/>
    <w:rsid w:val="00C16790"/>
    <w:rsid w:val="00C92CE5"/>
    <w:rsid w:val="00D355C9"/>
    <w:rsid w:val="00D562C5"/>
    <w:rsid w:val="00D843CA"/>
    <w:rsid w:val="00DB49FD"/>
    <w:rsid w:val="00E31930"/>
    <w:rsid w:val="00E8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SEVİMZATER</dc:creator>
  <cp:keywords/>
  <dc:description/>
  <cp:lastModifiedBy>proje5</cp:lastModifiedBy>
  <cp:revision>19</cp:revision>
  <cp:lastPrinted>2012-04-13T11:10:00Z</cp:lastPrinted>
  <dcterms:created xsi:type="dcterms:W3CDTF">2012-04-11T13:33:00Z</dcterms:created>
  <dcterms:modified xsi:type="dcterms:W3CDTF">2012-08-02T07:44:00Z</dcterms:modified>
</cp:coreProperties>
</file>